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3852AD" w:rsidRPr="003852AD">
        <w:rPr>
          <w:rFonts w:ascii="Arial" w:eastAsia="宋体" w:hAnsi="Arial" w:cs="Arial"/>
          <w:b/>
          <w:bCs/>
          <w:sz w:val="22"/>
          <w:lang w:eastAsia="zh-CN"/>
        </w:rPr>
        <w:t>NR Ad-Hoc</w:t>
      </w:r>
      <w:r w:rsidR="009C4C06" w:rsidRPr="009C4C06">
        <w:rPr>
          <w:rFonts w:ascii="Arial" w:eastAsia="宋体" w:hAnsi="Arial" w:cs="Arial"/>
          <w:b/>
          <w:bCs/>
          <w:sz w:val="22"/>
          <w:lang w:eastAsia="zh-CN"/>
        </w:rPr>
        <w:t xml:space="preserve"> </w:t>
      </w:r>
      <w:r w:rsidR="009C4C06" w:rsidRPr="00407D19">
        <w:rPr>
          <w:rFonts w:ascii="Arial" w:eastAsia="宋体" w:hAnsi="Arial" w:cs="Arial"/>
          <w:b/>
          <w:bCs/>
          <w:sz w:val="22"/>
          <w:lang w:eastAsia="zh-CN"/>
        </w:rPr>
        <w:t>Meeting</w:t>
      </w:r>
      <w:r w:rsidR="009C4C06" w:rsidRPr="00407D19" w:rsidDel="003852AD">
        <w:rPr>
          <w:rFonts w:ascii="Arial" w:eastAsia="宋体" w:hAnsi="Arial" w:cs="Arial"/>
          <w:b/>
          <w:bCs/>
          <w:sz w:val="22"/>
          <w:lang w:eastAsia="zh-CN"/>
        </w:rPr>
        <w:t xml:space="preserve"> </w:t>
      </w:r>
      <w:r w:rsidR="003852AD" w:rsidRPr="003852AD">
        <w:rPr>
          <w:rFonts w:ascii="Arial" w:eastAsia="宋体" w:hAnsi="Arial" w:cs="Arial"/>
          <w:b/>
          <w:bCs/>
          <w:sz w:val="22"/>
          <w:lang w:eastAsia="zh-CN"/>
        </w:rPr>
        <w:t>#2</w:t>
      </w:r>
      <w:r w:rsidRPr="00407D19">
        <w:rPr>
          <w:rFonts w:ascii="Arial" w:eastAsia="MS Mincho" w:hAnsi="Arial" w:cs="Arial"/>
          <w:b/>
          <w:bCs/>
          <w:sz w:val="22"/>
        </w:rPr>
        <w:tab/>
      </w:r>
      <w:r w:rsidR="00E36FAA" w:rsidRPr="00407D19">
        <w:rPr>
          <w:rFonts w:ascii="Arial" w:eastAsia="MS Mincho" w:hAnsi="Arial" w:cs="Arial"/>
          <w:b/>
          <w:bCs/>
          <w:sz w:val="22"/>
        </w:rPr>
        <w:t>R1-</w:t>
      </w:r>
      <w:r w:rsidR="003852AD" w:rsidRPr="00407D19">
        <w:rPr>
          <w:rFonts w:ascii="Arial" w:eastAsia="MS Mincho" w:hAnsi="Arial" w:cs="Arial"/>
          <w:b/>
          <w:bCs/>
          <w:sz w:val="22"/>
        </w:rPr>
        <w:t>17</w:t>
      </w:r>
      <w:r w:rsidR="003852AD">
        <w:rPr>
          <w:rFonts w:ascii="Arial" w:eastAsia="MS Mincho" w:hAnsi="Arial" w:cs="Arial"/>
          <w:b/>
          <w:bCs/>
          <w:sz w:val="22"/>
        </w:rPr>
        <w:t>1</w:t>
      </w:r>
      <w:r w:rsidR="004C2B85" w:rsidRPr="004C2B85">
        <w:rPr>
          <w:rFonts w:ascii="Arial" w:eastAsia="MS Mincho" w:hAnsi="Arial" w:cs="Arial"/>
          <w:b/>
          <w:bCs/>
          <w:sz w:val="22"/>
        </w:rPr>
        <w:t>0374</w:t>
      </w:r>
    </w:p>
    <w:p w:rsidR="000B1412" w:rsidRPr="00407D19" w:rsidRDefault="003852AD" w:rsidP="000B1412">
      <w:pPr>
        <w:tabs>
          <w:tab w:val="center" w:pos="4536"/>
          <w:tab w:val="right" w:pos="9072"/>
        </w:tabs>
        <w:rPr>
          <w:rFonts w:ascii="Arial" w:eastAsia="MS Mincho" w:hAnsi="Arial" w:cs="Arial"/>
          <w:b/>
          <w:bCs/>
          <w:sz w:val="22"/>
        </w:rPr>
      </w:pPr>
      <w:r>
        <w:rPr>
          <w:rFonts w:ascii="Arial" w:eastAsia="宋体" w:hAnsi="Arial"/>
          <w:b/>
          <w:sz w:val="22"/>
          <w:lang w:eastAsia="zh-CN"/>
        </w:rPr>
        <w:t>Qingdao</w:t>
      </w:r>
      <w:r w:rsidR="000B1412" w:rsidRPr="00407D19">
        <w:rPr>
          <w:rFonts w:ascii="Arial" w:eastAsia="宋体" w:hAnsi="Arial"/>
          <w:b/>
          <w:sz w:val="22"/>
          <w:lang w:eastAsia="zh-CN"/>
        </w:rPr>
        <w:t xml:space="preserve">, </w:t>
      </w:r>
      <w:r w:rsidR="009C4C06">
        <w:rPr>
          <w:rFonts w:ascii="Arial" w:eastAsia="宋体" w:hAnsi="Arial"/>
          <w:b/>
          <w:sz w:val="22"/>
          <w:lang w:eastAsia="zh-CN"/>
        </w:rPr>
        <w:t xml:space="preserve">P.R. </w:t>
      </w:r>
      <w:r w:rsidR="00023D46" w:rsidRPr="00407D19">
        <w:rPr>
          <w:rFonts w:ascii="Arial" w:eastAsia="宋体" w:hAnsi="Arial"/>
          <w:b/>
          <w:sz w:val="22"/>
          <w:lang w:eastAsia="zh-CN"/>
        </w:rPr>
        <w:t>China</w:t>
      </w:r>
      <w:r w:rsidR="000B1412" w:rsidRPr="00407D19">
        <w:rPr>
          <w:rFonts w:ascii="Arial" w:eastAsia="宋体" w:hAnsi="Arial"/>
          <w:b/>
          <w:sz w:val="22"/>
          <w:lang w:eastAsia="zh-CN"/>
        </w:rPr>
        <w:t xml:space="preserve">, </w:t>
      </w:r>
      <w:r>
        <w:rPr>
          <w:rFonts w:ascii="Arial" w:eastAsia="宋体" w:hAnsi="Arial"/>
          <w:b/>
          <w:sz w:val="22"/>
          <w:lang w:eastAsia="zh-CN"/>
        </w:rPr>
        <w:t>27</w:t>
      </w:r>
      <w:r w:rsidR="00023D46" w:rsidRPr="00407D19">
        <w:rPr>
          <w:rFonts w:ascii="Arial" w:eastAsia="宋体" w:hAnsi="Arial"/>
          <w:b/>
          <w:sz w:val="22"/>
          <w:vertAlign w:val="superscript"/>
          <w:lang w:eastAsia="zh-CN"/>
        </w:rPr>
        <w:t>th</w:t>
      </w:r>
      <w:r w:rsidR="00023D46" w:rsidRPr="00407D19">
        <w:rPr>
          <w:rFonts w:ascii="Arial" w:eastAsia="宋体" w:hAnsi="Arial"/>
          <w:b/>
          <w:sz w:val="22"/>
          <w:lang w:eastAsia="zh-CN"/>
        </w:rPr>
        <w:t xml:space="preserve"> </w:t>
      </w:r>
      <w:r w:rsidR="000B1412" w:rsidRPr="00407D19">
        <w:rPr>
          <w:rFonts w:ascii="Arial" w:eastAsia="宋体" w:hAnsi="Arial"/>
          <w:b/>
          <w:sz w:val="22"/>
          <w:lang w:eastAsia="zh-CN"/>
        </w:rPr>
        <w:t xml:space="preserve">- </w:t>
      </w:r>
      <w:r>
        <w:rPr>
          <w:rFonts w:ascii="Arial" w:eastAsia="宋体" w:hAnsi="Arial"/>
          <w:b/>
          <w:sz w:val="22"/>
          <w:lang w:eastAsia="zh-CN"/>
        </w:rPr>
        <w:t>30</w:t>
      </w:r>
      <w:r w:rsidR="000B1412" w:rsidRPr="00407D19">
        <w:rPr>
          <w:rFonts w:ascii="Arial" w:eastAsia="宋体" w:hAnsi="Arial"/>
          <w:b/>
          <w:sz w:val="22"/>
          <w:vertAlign w:val="superscript"/>
          <w:lang w:eastAsia="zh-CN"/>
        </w:rPr>
        <w:t>th</w:t>
      </w:r>
      <w:r w:rsidR="000B1412" w:rsidRPr="00407D19">
        <w:rPr>
          <w:rFonts w:ascii="Arial" w:eastAsia="宋体" w:hAnsi="Arial"/>
          <w:b/>
          <w:sz w:val="22"/>
          <w:lang w:eastAsia="zh-CN"/>
        </w:rPr>
        <w:t xml:space="preserve"> </w:t>
      </w:r>
      <w:r w:rsidR="006A6DEA">
        <w:rPr>
          <w:rFonts w:ascii="Arial" w:eastAsia="宋体" w:hAnsi="Arial"/>
          <w:b/>
          <w:sz w:val="22"/>
          <w:lang w:eastAsia="zh-CN"/>
        </w:rPr>
        <w:t>June</w:t>
      </w:r>
      <w:r w:rsidR="000B1412" w:rsidRPr="00407D19">
        <w:rPr>
          <w:rFonts w:ascii="Arial" w:eastAsia="宋体" w:hAnsi="Arial"/>
          <w:b/>
          <w:sz w:val="22"/>
          <w:lang w:eastAsia="zh-CN"/>
        </w:rPr>
        <w:t xml:space="preserve"> 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bookmarkStart w:id="0" w:name="OLE_LINK37"/>
      <w:bookmarkStart w:id="1" w:name="OLE_LINK38"/>
      <w:r w:rsidR="003852AD" w:rsidRPr="003852AD">
        <w:rPr>
          <w:rFonts w:cs="Arial"/>
        </w:rPr>
        <w:t xml:space="preserve">SS block transmissions </w:t>
      </w:r>
      <w:r w:rsidR="00BC4C0E">
        <w:rPr>
          <w:rFonts w:cs="Arial"/>
        </w:rPr>
        <w:t xml:space="preserve">and RRM measurement </w:t>
      </w:r>
      <w:r w:rsidR="003852AD" w:rsidRPr="003852AD">
        <w:rPr>
          <w:rFonts w:cs="Arial"/>
        </w:rPr>
        <w:t>in wideband CC</w:t>
      </w:r>
      <w:bookmarkEnd w:id="0"/>
      <w:bookmarkEnd w:id="1"/>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3852AD">
        <w:rPr>
          <w:rFonts w:eastAsia="宋体" w:cs="Arial"/>
          <w:lang w:eastAsia="zh-CN"/>
        </w:rPr>
        <w:t>5</w:t>
      </w:r>
      <w:r w:rsidR="00023D46" w:rsidRPr="00407D19">
        <w:rPr>
          <w:rFonts w:eastAsia="宋体" w:cs="Arial"/>
          <w:lang w:eastAsia="zh-CN"/>
        </w:rPr>
        <w:t>.1.</w:t>
      </w:r>
      <w:r w:rsidR="003852AD">
        <w:rPr>
          <w:rFonts w:eastAsia="宋体" w:cs="Arial"/>
          <w:lang w:eastAsia="zh-CN"/>
        </w:rPr>
        <w:t>1</w:t>
      </w:r>
      <w:r w:rsidR="00023D46" w:rsidRPr="00407D19">
        <w:rPr>
          <w:rFonts w:eastAsia="宋体" w:cs="Arial"/>
          <w:lang w:eastAsia="zh-CN"/>
        </w:rPr>
        <w:t>.1.4</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 w:name="OLE_LINK13"/>
      <w:bookmarkStart w:id="3" w:name="OLE_LINK14"/>
      <w:r w:rsidRPr="00407D19">
        <w:rPr>
          <w:rFonts w:ascii="Arial" w:hAnsi="Arial" w:cs="Times New Roman"/>
          <w:b w:val="0"/>
          <w:bCs w:val="0"/>
          <w:kern w:val="0"/>
          <w:sz w:val="36"/>
          <w:szCs w:val="20"/>
          <w:lang w:eastAsia="en-GB"/>
        </w:rPr>
        <w:t>Introduction</w:t>
      </w:r>
    </w:p>
    <w:p w:rsidR="002749C8" w:rsidRDefault="00813692" w:rsidP="009C4C06">
      <w:pPr>
        <w:pStyle w:val="a0"/>
        <w:spacing w:after="0"/>
        <w:rPr>
          <w:rFonts w:eastAsia="宋体"/>
          <w:lang w:eastAsia="zh-CN"/>
        </w:rPr>
      </w:pPr>
      <w:r>
        <w:rPr>
          <w:rFonts w:eastAsia="宋体" w:hint="eastAsia"/>
          <w:lang w:val="en-GB" w:eastAsia="zh-CN"/>
        </w:rPr>
        <w:t>After some fruitful discussions a</w:t>
      </w:r>
      <w:r w:rsidRPr="000F429E">
        <w:rPr>
          <w:rFonts w:eastAsia="宋体"/>
          <w:lang w:val="en-GB" w:eastAsia="zh-CN"/>
        </w:rPr>
        <w:t xml:space="preserve">t </w:t>
      </w:r>
      <w:r>
        <w:rPr>
          <w:rFonts w:eastAsia="宋体" w:hint="eastAsia"/>
          <w:lang w:val="en-GB" w:eastAsia="zh-CN"/>
        </w:rPr>
        <w:t xml:space="preserve">the </w:t>
      </w:r>
      <w:r w:rsidRPr="000F429E">
        <w:rPr>
          <w:rFonts w:eastAsia="宋体"/>
          <w:lang w:val="en-GB" w:eastAsia="zh-CN"/>
        </w:rPr>
        <w:t>RAN1#</w:t>
      </w:r>
      <w:r>
        <w:rPr>
          <w:rFonts w:eastAsia="宋体"/>
          <w:lang w:val="en-GB" w:eastAsia="zh-CN"/>
        </w:rPr>
        <w:t>89</w:t>
      </w:r>
      <w:r w:rsidRPr="000F429E">
        <w:rPr>
          <w:rFonts w:eastAsia="宋体"/>
          <w:lang w:val="en-GB" w:eastAsia="zh-CN"/>
        </w:rPr>
        <w:t xml:space="preserve"> meeting, </w:t>
      </w:r>
      <w:r w:rsidRPr="00674ED4">
        <w:rPr>
          <w:rFonts w:eastAsia="宋体"/>
          <w:lang w:eastAsia="zh-CN"/>
        </w:rPr>
        <w:t>substantial progress has been achieved</w:t>
      </w:r>
      <w:r>
        <w:rPr>
          <w:rFonts w:eastAsia="宋体" w:hint="eastAsia"/>
          <w:lang w:eastAsia="zh-CN"/>
        </w:rPr>
        <w:t xml:space="preserve"> on the </w:t>
      </w:r>
      <w:r>
        <w:rPr>
          <w:rFonts w:eastAsia="宋体"/>
          <w:lang w:eastAsia="zh-CN"/>
        </w:rPr>
        <w:t xml:space="preserve">SS block transmission in wideband CC </w:t>
      </w:r>
      <w:bookmarkStart w:id="4" w:name="OLE_LINK24"/>
      <w:bookmarkStart w:id="5" w:name="OLE_LINK25"/>
      <w:r>
        <w:rPr>
          <w:lang w:eastAsia="ja-JP"/>
        </w:rPr>
        <w:fldChar w:fldCharType="begin"/>
      </w:r>
      <w:r>
        <w:rPr>
          <w:rFonts w:eastAsia="宋体"/>
          <w:lang w:eastAsia="zh-CN"/>
        </w:rPr>
        <w:instrText xml:space="preserve"> REF _Ref485044509 \r \h </w:instrText>
      </w:r>
      <w:r>
        <w:rPr>
          <w:lang w:eastAsia="ja-JP"/>
        </w:rPr>
      </w:r>
      <w:r>
        <w:rPr>
          <w:lang w:eastAsia="ja-JP"/>
        </w:rPr>
        <w:fldChar w:fldCharType="separate"/>
      </w:r>
      <w:r w:rsidR="00AA4E59">
        <w:rPr>
          <w:rFonts w:eastAsia="宋体"/>
          <w:lang w:eastAsia="zh-CN"/>
        </w:rPr>
        <w:t>[1]</w:t>
      </w:r>
      <w:r>
        <w:rPr>
          <w:lang w:eastAsia="ja-JP"/>
        </w:rPr>
        <w:fldChar w:fldCharType="end"/>
      </w:r>
      <w:bookmarkEnd w:id="4"/>
      <w:bookmarkEnd w:id="5"/>
      <w:r>
        <w:rPr>
          <w:rFonts w:eastAsia="宋体"/>
          <w:lang w:eastAsia="zh-CN"/>
        </w:rPr>
        <w:t>:</w:t>
      </w:r>
    </w:p>
    <w:p w:rsidR="009C4C06" w:rsidRDefault="009C4C06" w:rsidP="009C4C06">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749C8" w:rsidRPr="002749C8" w:rsidTr="002749C8">
        <w:trPr>
          <w:trHeight w:val="212"/>
        </w:trPr>
        <w:tc>
          <w:tcPr>
            <w:tcW w:w="9141" w:type="dxa"/>
            <w:shd w:val="clear" w:color="auto" w:fill="auto"/>
          </w:tcPr>
          <w:p w:rsidR="002749C8" w:rsidRPr="002749C8" w:rsidRDefault="002749C8" w:rsidP="00BA310E">
            <w:pPr>
              <w:rPr>
                <w:b/>
                <w:sz w:val="20"/>
                <w:u w:val="single"/>
                <w:lang w:eastAsia="ja-JP"/>
              </w:rPr>
            </w:pPr>
            <w:r w:rsidRPr="002749C8">
              <w:rPr>
                <w:rFonts w:hint="eastAsia"/>
                <w:b/>
                <w:sz w:val="20"/>
                <w:highlight w:val="green"/>
                <w:u w:val="single"/>
                <w:lang w:eastAsia="ja-JP"/>
              </w:rPr>
              <w:t>Agreements:</w:t>
            </w:r>
          </w:p>
          <w:p w:rsidR="002749C8" w:rsidRPr="002749C8" w:rsidRDefault="002749C8" w:rsidP="002749C8">
            <w:pPr>
              <w:numPr>
                <w:ilvl w:val="0"/>
                <w:numId w:val="54"/>
              </w:numPr>
              <w:rPr>
                <w:sz w:val="20"/>
                <w:lang w:eastAsia="ja-JP"/>
              </w:rPr>
            </w:pPr>
            <w:bookmarkStart w:id="6" w:name="OLE_LINK191"/>
            <w:bookmarkStart w:id="7" w:name="OLE_LINK192"/>
            <w:r w:rsidRPr="002749C8">
              <w:rPr>
                <w:sz w:val="20"/>
                <w:lang w:eastAsia="ja-JP"/>
              </w:rPr>
              <w:t>Support single and multiple SS block transmissions in wideband CC</w:t>
            </w:r>
            <w:r w:rsidRPr="002749C8">
              <w:rPr>
                <w:rFonts w:hint="eastAsia"/>
                <w:sz w:val="20"/>
                <w:lang w:eastAsia="ja-JP"/>
              </w:rPr>
              <w:t xml:space="preserve"> in the frequency domain</w:t>
            </w:r>
          </w:p>
          <w:p w:rsidR="002749C8" w:rsidRPr="002749C8" w:rsidRDefault="002749C8" w:rsidP="002749C8">
            <w:pPr>
              <w:numPr>
                <w:ilvl w:val="1"/>
                <w:numId w:val="54"/>
              </w:numPr>
              <w:rPr>
                <w:sz w:val="20"/>
                <w:lang w:eastAsia="ja-JP"/>
              </w:rPr>
            </w:pPr>
            <w:r w:rsidRPr="002749C8">
              <w:rPr>
                <w:sz w:val="20"/>
                <w:lang w:eastAsia="ja-JP"/>
              </w:rPr>
              <w:t xml:space="preserve">For </w:t>
            </w:r>
            <w:proofErr w:type="spellStart"/>
            <w:r w:rsidRPr="002749C8">
              <w:rPr>
                <w:sz w:val="20"/>
                <w:lang w:eastAsia="ja-JP"/>
              </w:rPr>
              <w:t>non CA</w:t>
            </w:r>
            <w:proofErr w:type="spellEnd"/>
            <w:r w:rsidRPr="002749C8">
              <w:rPr>
                <w:sz w:val="20"/>
                <w:lang w:eastAsia="ja-JP"/>
              </w:rPr>
              <w:t xml:space="preserve"> UE with a smaller BW capability and potentially for  CA UE, the measurement gap for RRM measurement </w:t>
            </w:r>
            <w:r w:rsidRPr="002749C8">
              <w:rPr>
                <w:rFonts w:hint="eastAsia"/>
                <w:sz w:val="20"/>
                <w:lang w:eastAsia="ja-JP"/>
              </w:rPr>
              <w:t xml:space="preserve">and potentially other purposes (e.g., path loss measurement for UL power control) using SS block </w:t>
            </w:r>
            <w:r w:rsidRPr="002749C8">
              <w:rPr>
                <w:sz w:val="20"/>
                <w:lang w:eastAsia="ja-JP"/>
              </w:rPr>
              <w:t xml:space="preserve">is supported (if </w:t>
            </w:r>
            <w:r w:rsidRPr="002749C8">
              <w:rPr>
                <w:rFonts w:hint="eastAsia"/>
                <w:sz w:val="20"/>
                <w:lang w:eastAsia="ja-JP"/>
              </w:rPr>
              <w:t>it is agreed that there is no SS block in the active BW part(s)</w:t>
            </w:r>
            <w:r w:rsidRPr="002749C8">
              <w:rPr>
                <w:sz w:val="20"/>
                <w:lang w:eastAsia="ja-JP"/>
              </w:rPr>
              <w:t>)</w:t>
            </w:r>
          </w:p>
          <w:p w:rsidR="002749C8" w:rsidRPr="002749C8" w:rsidRDefault="002749C8" w:rsidP="002749C8">
            <w:pPr>
              <w:numPr>
                <w:ilvl w:val="1"/>
                <w:numId w:val="54"/>
              </w:numPr>
              <w:rPr>
                <w:sz w:val="20"/>
                <w:lang w:eastAsia="ja-JP"/>
              </w:rPr>
            </w:pPr>
            <w:r w:rsidRPr="002749C8">
              <w:rPr>
                <w:sz w:val="20"/>
                <w:lang w:eastAsia="ja-JP"/>
              </w:rPr>
              <w:t xml:space="preserve">UE </w:t>
            </w:r>
            <w:r w:rsidRPr="002749C8">
              <w:rPr>
                <w:rFonts w:hint="eastAsia"/>
                <w:sz w:val="20"/>
                <w:lang w:eastAsia="ja-JP"/>
              </w:rPr>
              <w:t>can be</w:t>
            </w:r>
            <w:r w:rsidRPr="002749C8">
              <w:rPr>
                <w:sz w:val="20"/>
                <w:lang w:eastAsia="ja-JP"/>
              </w:rPr>
              <w:t xml:space="preserve"> informed of the presence/parameters of the SS block(s) and parameters necessary for </w:t>
            </w:r>
            <w:r w:rsidRPr="002749C8">
              <w:rPr>
                <w:rFonts w:hint="eastAsia"/>
                <w:sz w:val="20"/>
                <w:lang w:eastAsia="ja-JP"/>
              </w:rPr>
              <w:t>RRM</w:t>
            </w:r>
            <w:r w:rsidRPr="002749C8">
              <w:rPr>
                <w:sz w:val="20"/>
                <w:lang w:eastAsia="ja-JP"/>
              </w:rPr>
              <w:t xml:space="preserve"> measurement </w:t>
            </w:r>
          </w:p>
          <w:p w:rsidR="002749C8" w:rsidRPr="002749C8" w:rsidRDefault="002749C8" w:rsidP="002749C8">
            <w:pPr>
              <w:numPr>
                <w:ilvl w:val="2"/>
                <w:numId w:val="54"/>
              </w:numPr>
              <w:rPr>
                <w:sz w:val="20"/>
                <w:lang w:eastAsia="ja-JP"/>
              </w:rPr>
            </w:pPr>
            <w:r w:rsidRPr="002749C8">
              <w:rPr>
                <w:rFonts w:hint="eastAsia"/>
                <w:sz w:val="20"/>
                <w:lang w:eastAsia="ja-JP"/>
              </w:rPr>
              <w:t xml:space="preserve">FFS: </w:t>
            </w:r>
            <w:r w:rsidRPr="002749C8">
              <w:rPr>
                <w:sz w:val="20"/>
                <w:lang w:eastAsia="ja-JP"/>
              </w:rPr>
              <w:t>via either RMSI, other system information, or RRC signaling</w:t>
            </w:r>
          </w:p>
          <w:p w:rsidR="002749C8" w:rsidRPr="002749C8" w:rsidRDefault="002749C8" w:rsidP="002749C8">
            <w:pPr>
              <w:numPr>
                <w:ilvl w:val="1"/>
                <w:numId w:val="54"/>
              </w:numPr>
              <w:rPr>
                <w:sz w:val="20"/>
                <w:lang w:eastAsia="ja-JP"/>
              </w:rPr>
            </w:pPr>
            <w:r w:rsidRPr="002749C8">
              <w:rPr>
                <w:sz w:val="20"/>
                <w:lang w:eastAsia="ja-JP"/>
              </w:rPr>
              <w:t>FFS: number of SS blocks in wideband</w:t>
            </w:r>
          </w:p>
          <w:p w:rsidR="002749C8" w:rsidRPr="002749C8" w:rsidRDefault="002749C8" w:rsidP="002749C8">
            <w:pPr>
              <w:numPr>
                <w:ilvl w:val="1"/>
                <w:numId w:val="54"/>
              </w:numPr>
              <w:rPr>
                <w:sz w:val="20"/>
                <w:lang w:eastAsia="ja-JP"/>
              </w:rPr>
            </w:pPr>
            <w:r w:rsidRPr="002749C8">
              <w:rPr>
                <w:sz w:val="20"/>
                <w:lang w:eastAsia="ja-JP"/>
              </w:rPr>
              <w:t>FFS: number of SS block</w:t>
            </w:r>
            <w:r w:rsidRPr="002749C8">
              <w:rPr>
                <w:rFonts w:hint="eastAsia"/>
                <w:sz w:val="20"/>
                <w:lang w:eastAsia="ja-JP"/>
              </w:rPr>
              <w:t>s for RRM measurement</w:t>
            </w:r>
          </w:p>
          <w:p w:rsidR="002749C8" w:rsidRPr="002749C8" w:rsidRDefault="002749C8" w:rsidP="002749C8">
            <w:pPr>
              <w:numPr>
                <w:ilvl w:val="1"/>
                <w:numId w:val="54"/>
              </w:numPr>
              <w:rPr>
                <w:sz w:val="20"/>
                <w:lang w:eastAsia="ja-JP"/>
              </w:rPr>
            </w:pPr>
            <w:r w:rsidRPr="002749C8">
              <w:rPr>
                <w:rFonts w:hint="eastAsia"/>
                <w:sz w:val="20"/>
                <w:lang w:eastAsia="ja-JP"/>
              </w:rPr>
              <w:t>FFS: Details of measurement configuration</w:t>
            </w:r>
          </w:p>
          <w:bookmarkEnd w:id="6"/>
          <w:bookmarkEnd w:id="7"/>
          <w:p w:rsidR="002749C8" w:rsidRPr="002749C8" w:rsidRDefault="002749C8" w:rsidP="002749C8">
            <w:pPr>
              <w:rPr>
                <w:b/>
                <w:sz w:val="20"/>
                <w:lang w:eastAsia="ja-JP"/>
              </w:rPr>
            </w:pPr>
          </w:p>
        </w:tc>
      </w:tr>
    </w:tbl>
    <w:p w:rsidR="002749C8" w:rsidRDefault="002749C8" w:rsidP="009C4C06">
      <w:pPr>
        <w:pStyle w:val="a0"/>
        <w:spacing w:after="0"/>
        <w:rPr>
          <w:rFonts w:eastAsia="宋体"/>
          <w:lang w:eastAsia="zh-CN"/>
        </w:rPr>
      </w:pPr>
    </w:p>
    <w:p w:rsidR="002749C8" w:rsidRDefault="00813692" w:rsidP="009C4C06">
      <w:pPr>
        <w:pStyle w:val="a0"/>
        <w:spacing w:after="0"/>
        <w:rPr>
          <w:rFonts w:eastAsia="宋体"/>
          <w:bCs/>
          <w:lang w:eastAsia="zh-CN"/>
        </w:rPr>
      </w:pPr>
      <w:r>
        <w:rPr>
          <w:rFonts w:eastAsia="宋体" w:hint="eastAsia"/>
          <w:lang w:eastAsia="zh-CN"/>
        </w:rPr>
        <w:t xml:space="preserve">However, there are still some open issues to be resolved. </w:t>
      </w:r>
      <w:r w:rsidR="00B860EA">
        <w:rPr>
          <w:rFonts w:eastAsia="宋体"/>
          <w:lang w:eastAsia="zh-CN"/>
        </w:rPr>
        <w:t xml:space="preserve">The detailed relation between the SS block transmission and multiple bandwidth part in wideband has not been addressed. </w:t>
      </w:r>
      <w:r w:rsidR="00BB39C4">
        <w:rPr>
          <w:rFonts w:eastAsia="宋体"/>
          <w:lang w:eastAsia="zh-CN"/>
        </w:rPr>
        <w:t>Also,</w:t>
      </w:r>
      <w:r w:rsidR="00B860EA">
        <w:rPr>
          <w:rFonts w:eastAsia="宋体"/>
          <w:lang w:eastAsia="zh-CN"/>
        </w:rPr>
        <w:t xml:space="preserve"> the impact to RRM measurement due to the introduction of multiple SS block transmissions in wideband CC should be considered.</w:t>
      </w:r>
      <w:r>
        <w:rPr>
          <w:rFonts w:eastAsia="宋体" w:hint="eastAsia"/>
          <w:lang w:eastAsia="zh-CN"/>
        </w:rPr>
        <w:t xml:space="preserve"> </w:t>
      </w:r>
      <w:r w:rsidRPr="0000786D">
        <w:rPr>
          <w:rFonts w:eastAsia="宋体"/>
          <w:lang w:val="en-GB" w:eastAsia="zh-CN"/>
        </w:rPr>
        <w:t xml:space="preserve">In this contribution, </w:t>
      </w:r>
      <w:r>
        <w:rPr>
          <w:rFonts w:eastAsia="宋体" w:hint="eastAsia"/>
          <w:lang w:val="en-GB" w:eastAsia="zh-CN"/>
        </w:rPr>
        <w:t>we pr</w:t>
      </w:r>
      <w:r w:rsidR="00B860EA">
        <w:rPr>
          <w:rFonts w:eastAsia="宋体" w:hint="eastAsia"/>
          <w:lang w:val="en-GB" w:eastAsia="zh-CN"/>
        </w:rPr>
        <w:t>ovide our considerations on these</w:t>
      </w:r>
      <w:r>
        <w:rPr>
          <w:rFonts w:eastAsia="宋体" w:hint="eastAsia"/>
          <w:lang w:val="en-GB" w:eastAsia="zh-CN"/>
        </w:rPr>
        <w:t xml:space="preserve"> issue</w:t>
      </w:r>
      <w:r w:rsidR="00B860EA">
        <w:rPr>
          <w:rFonts w:eastAsia="宋体"/>
          <w:lang w:val="en-GB" w:eastAsia="zh-CN"/>
        </w:rPr>
        <w:t>s</w:t>
      </w:r>
      <w:r w:rsidRPr="002B6ED3">
        <w:rPr>
          <w:rFonts w:eastAsia="宋体" w:hint="eastAsia"/>
          <w:bCs/>
          <w:lang w:eastAsia="zh-CN"/>
        </w:rPr>
        <w:t>.</w:t>
      </w:r>
    </w:p>
    <w:p w:rsidR="009C4C06" w:rsidRDefault="009C4C06" w:rsidP="009C4C06">
      <w:pPr>
        <w:pStyle w:val="a0"/>
        <w:spacing w:after="0"/>
        <w:rPr>
          <w:rFonts w:eastAsia="宋体"/>
          <w:lang w:eastAsia="zh-CN"/>
        </w:rPr>
      </w:pPr>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F9556A" w:rsidRPr="00407D19" w:rsidRDefault="00D22A05" w:rsidP="00F9556A">
      <w:pPr>
        <w:pStyle w:val="2"/>
        <w:numPr>
          <w:ilvl w:val="1"/>
          <w:numId w:val="21"/>
        </w:numPr>
        <w:rPr>
          <w:rFonts w:ascii="Arial" w:hAnsi="Arial"/>
          <w:b w:val="0"/>
        </w:rPr>
      </w:pPr>
      <w:r>
        <w:rPr>
          <w:rFonts w:ascii="Arial" w:hAnsi="Arial"/>
          <w:b w:val="0"/>
        </w:rPr>
        <w:t xml:space="preserve">Single </w:t>
      </w:r>
      <w:r w:rsidR="00A6770C">
        <w:rPr>
          <w:rFonts w:ascii="Arial" w:hAnsi="Arial"/>
          <w:b w:val="0"/>
        </w:rPr>
        <w:t xml:space="preserve">SS block </w:t>
      </w:r>
      <w:r w:rsidR="006A6DEA">
        <w:rPr>
          <w:rFonts w:ascii="Arial" w:hAnsi="Arial"/>
          <w:b w:val="0"/>
        </w:rPr>
        <w:t xml:space="preserve">transmission </w:t>
      </w:r>
      <w:r w:rsidR="00A6770C">
        <w:rPr>
          <w:rFonts w:ascii="Arial" w:hAnsi="Arial"/>
          <w:b w:val="0"/>
        </w:rPr>
        <w:t>in wideband</w:t>
      </w:r>
    </w:p>
    <w:p w:rsidR="00D22A05" w:rsidRDefault="005E6291" w:rsidP="009C4C06">
      <w:pPr>
        <w:pStyle w:val="a0"/>
        <w:spacing w:after="0"/>
        <w:rPr>
          <w:rFonts w:eastAsia="宋体"/>
          <w:lang w:eastAsia="zh-CN"/>
        </w:rPr>
      </w:pPr>
      <w:r>
        <w:rPr>
          <w:rFonts w:eastAsia="宋体"/>
          <w:lang w:eastAsia="zh-CN"/>
        </w:rPr>
        <w:t>It has been agreed that a single SS block transmission in wideband CC in the frequency domain is supported for NR</w:t>
      </w:r>
      <w:r w:rsidR="00E82937">
        <w:rPr>
          <w:rFonts w:eastAsia="宋体"/>
          <w:lang w:eastAsia="zh-CN"/>
        </w:rPr>
        <w:t xml:space="preserve"> according to the agreement</w:t>
      </w:r>
      <w:r w:rsidR="001D20C5" w:rsidRPr="00407D19">
        <w:rPr>
          <w:rFonts w:eastAsia="宋体"/>
          <w:lang w:eastAsia="zh-CN"/>
        </w:rPr>
        <w:t>.</w:t>
      </w:r>
      <w:r w:rsidR="00E82937">
        <w:rPr>
          <w:rFonts w:eastAsia="宋体"/>
          <w:lang w:eastAsia="zh-CN"/>
        </w:rPr>
        <w:t xml:space="preserve"> </w:t>
      </w:r>
      <w:r w:rsidR="00982397">
        <w:rPr>
          <w:rFonts w:eastAsia="宋体"/>
          <w:lang w:eastAsia="zh-CN"/>
        </w:rPr>
        <w:t>On the other hand, it has also been agreed that a</w:t>
      </w:r>
      <w:r w:rsidR="00982397" w:rsidRPr="00E82937">
        <w:rPr>
          <w:rFonts w:eastAsia="宋体"/>
          <w:lang w:eastAsia="zh-CN"/>
        </w:rPr>
        <w:t xml:space="preserve"> </w:t>
      </w:r>
      <w:proofErr w:type="spellStart"/>
      <w:r w:rsidR="00982397" w:rsidRPr="00E82937">
        <w:rPr>
          <w:rFonts w:eastAsia="宋体"/>
          <w:lang w:eastAsia="zh-CN"/>
        </w:rPr>
        <w:t>gNB</w:t>
      </w:r>
      <w:proofErr w:type="spellEnd"/>
      <w:r w:rsidR="00982397" w:rsidRPr="00E82937">
        <w:rPr>
          <w:rFonts w:eastAsia="宋体"/>
          <w:lang w:eastAsia="zh-CN"/>
        </w:rPr>
        <w:t xml:space="preserve"> can operate simultaneously as wideband CC for some UEs and as a set of intra-band contiguous CCs with CA for other UEs</w:t>
      </w:r>
      <w:r w:rsidR="00982397">
        <w:rPr>
          <w:rFonts w:eastAsia="宋体"/>
          <w:lang w:eastAsia="zh-CN"/>
        </w:rPr>
        <w:t xml:space="preserve"> </w:t>
      </w:r>
      <w:r w:rsidR="00982397">
        <w:rPr>
          <w:rFonts w:eastAsia="宋体"/>
          <w:lang w:eastAsia="zh-CN"/>
        </w:rPr>
        <w:fldChar w:fldCharType="begin"/>
      </w:r>
      <w:r w:rsidR="00982397">
        <w:rPr>
          <w:rFonts w:eastAsia="宋体"/>
          <w:lang w:eastAsia="zh-CN"/>
        </w:rPr>
        <w:instrText xml:space="preserve"> REF _Ref485047034 \r \h </w:instrText>
      </w:r>
      <w:r w:rsidR="00982397">
        <w:rPr>
          <w:rFonts w:eastAsia="宋体"/>
          <w:lang w:eastAsia="zh-CN"/>
        </w:rPr>
      </w:r>
      <w:r w:rsidR="00982397">
        <w:rPr>
          <w:rFonts w:eastAsia="宋体"/>
          <w:lang w:eastAsia="zh-CN"/>
        </w:rPr>
        <w:fldChar w:fldCharType="separate"/>
      </w:r>
      <w:r w:rsidR="00AA4E59">
        <w:rPr>
          <w:rFonts w:eastAsia="宋体"/>
          <w:lang w:eastAsia="zh-CN"/>
        </w:rPr>
        <w:t>[2]</w:t>
      </w:r>
      <w:r w:rsidR="00982397">
        <w:rPr>
          <w:rFonts w:eastAsia="宋体"/>
          <w:lang w:eastAsia="zh-CN"/>
        </w:rPr>
        <w:fldChar w:fldCharType="end"/>
      </w:r>
      <w:r w:rsidR="00982397">
        <w:rPr>
          <w:rFonts w:eastAsia="宋体"/>
          <w:lang w:eastAsia="zh-CN"/>
        </w:rPr>
        <w:t xml:space="preserve">. A single SS block can be used for synchronization, tracking, </w:t>
      </w:r>
      <w:r w:rsidR="00DA3AF4">
        <w:rPr>
          <w:rFonts w:eastAsia="宋体"/>
          <w:lang w:eastAsia="zh-CN"/>
        </w:rPr>
        <w:t xml:space="preserve">and </w:t>
      </w:r>
      <w:r w:rsidR="00982397">
        <w:rPr>
          <w:rFonts w:eastAsia="宋体"/>
          <w:lang w:eastAsia="zh-CN"/>
        </w:rPr>
        <w:t xml:space="preserve">RRM measurement </w:t>
      </w:r>
      <w:r w:rsidR="00DA3AF4">
        <w:rPr>
          <w:rFonts w:eastAsia="宋体"/>
          <w:lang w:eastAsia="zh-CN"/>
        </w:rPr>
        <w:t>by</w:t>
      </w:r>
      <w:r w:rsidR="00982397">
        <w:rPr>
          <w:rFonts w:eastAsia="宋体"/>
          <w:lang w:eastAsia="zh-CN"/>
        </w:rPr>
        <w:t xml:space="preserve"> wideband UE</w:t>
      </w:r>
      <w:r w:rsidR="002E4858">
        <w:rPr>
          <w:rFonts w:eastAsia="宋体"/>
          <w:lang w:eastAsia="zh-CN"/>
        </w:rPr>
        <w:t xml:space="preserve"> (e.g. UE-3 in </w:t>
      </w:r>
      <w:r w:rsidR="002E4858">
        <w:rPr>
          <w:rFonts w:eastAsia="宋体"/>
          <w:lang w:eastAsia="zh-CN"/>
        </w:rPr>
        <w:fldChar w:fldCharType="begin"/>
      </w:r>
      <w:r w:rsidR="002E4858">
        <w:rPr>
          <w:rFonts w:eastAsia="宋体"/>
          <w:lang w:eastAsia="zh-CN"/>
        </w:rPr>
        <w:instrText xml:space="preserve"> REF _Ref485161322 \h </w:instrText>
      </w:r>
      <w:r w:rsidR="002E4858">
        <w:rPr>
          <w:rFonts w:eastAsia="宋体"/>
          <w:lang w:eastAsia="zh-CN"/>
        </w:rPr>
      </w:r>
      <w:r w:rsidR="002E4858">
        <w:rPr>
          <w:rFonts w:eastAsia="宋体"/>
          <w:lang w:eastAsia="zh-CN"/>
        </w:rPr>
        <w:fldChar w:fldCharType="separate"/>
      </w:r>
      <w:r w:rsidR="00AA4E59">
        <w:t xml:space="preserve">Figure </w:t>
      </w:r>
      <w:r w:rsidR="00AA4E59">
        <w:rPr>
          <w:noProof/>
        </w:rPr>
        <w:t>1</w:t>
      </w:r>
      <w:r w:rsidR="002E4858">
        <w:rPr>
          <w:rFonts w:eastAsia="宋体"/>
          <w:lang w:eastAsia="zh-CN"/>
        </w:rPr>
        <w:fldChar w:fldCharType="end"/>
      </w:r>
      <w:r w:rsidR="002E4858">
        <w:rPr>
          <w:rFonts w:eastAsia="宋体"/>
          <w:lang w:eastAsia="zh-CN"/>
        </w:rPr>
        <w:t>)</w:t>
      </w:r>
      <w:r w:rsidR="00982397">
        <w:rPr>
          <w:rFonts w:eastAsia="宋体"/>
          <w:lang w:eastAsia="zh-CN"/>
        </w:rPr>
        <w:t>, or</w:t>
      </w:r>
      <w:r w:rsidR="00DA3AF4">
        <w:rPr>
          <w:rFonts w:eastAsia="宋体"/>
          <w:lang w:eastAsia="zh-CN"/>
        </w:rPr>
        <w:t xml:space="preserve"> by</w:t>
      </w:r>
      <w:r w:rsidR="00982397">
        <w:rPr>
          <w:rFonts w:eastAsia="宋体"/>
          <w:lang w:eastAsia="zh-CN"/>
        </w:rPr>
        <w:t xml:space="preserve"> smaller </w:t>
      </w:r>
      <w:bookmarkStart w:id="8" w:name="OLE_LINK41"/>
      <w:bookmarkStart w:id="9" w:name="OLE_LINK42"/>
      <w:bookmarkStart w:id="10" w:name="OLE_LINK43"/>
      <w:r w:rsidR="00982397">
        <w:rPr>
          <w:rFonts w:eastAsia="宋体"/>
          <w:lang w:eastAsia="zh-CN"/>
        </w:rPr>
        <w:t xml:space="preserve">bandwidth </w:t>
      </w:r>
      <w:bookmarkEnd w:id="8"/>
      <w:bookmarkEnd w:id="9"/>
      <w:bookmarkEnd w:id="10"/>
      <w:r w:rsidR="00982397">
        <w:rPr>
          <w:rFonts w:eastAsia="宋体"/>
          <w:lang w:eastAsia="zh-CN"/>
        </w:rPr>
        <w:t>UE configured with bandwidth part that containing the SS block transmission</w:t>
      </w:r>
      <w:r w:rsidR="002E4858">
        <w:rPr>
          <w:rFonts w:eastAsia="宋体"/>
          <w:lang w:eastAsia="zh-CN"/>
        </w:rPr>
        <w:t xml:space="preserve"> (e.g. UE-1 in </w:t>
      </w:r>
      <w:r w:rsidR="002E4858">
        <w:rPr>
          <w:rFonts w:eastAsia="宋体"/>
          <w:lang w:eastAsia="zh-CN"/>
        </w:rPr>
        <w:fldChar w:fldCharType="begin"/>
      </w:r>
      <w:r w:rsidR="002E4858">
        <w:rPr>
          <w:rFonts w:eastAsia="宋体"/>
          <w:lang w:eastAsia="zh-CN"/>
        </w:rPr>
        <w:instrText xml:space="preserve"> REF _Ref485161322 \h </w:instrText>
      </w:r>
      <w:r w:rsidR="002E4858">
        <w:rPr>
          <w:rFonts w:eastAsia="宋体"/>
          <w:lang w:eastAsia="zh-CN"/>
        </w:rPr>
      </w:r>
      <w:r w:rsidR="002E4858">
        <w:rPr>
          <w:rFonts w:eastAsia="宋体"/>
          <w:lang w:eastAsia="zh-CN"/>
        </w:rPr>
        <w:fldChar w:fldCharType="separate"/>
      </w:r>
      <w:r w:rsidR="00AA4E59">
        <w:t xml:space="preserve">Figure </w:t>
      </w:r>
      <w:r w:rsidR="00AA4E59">
        <w:rPr>
          <w:noProof/>
        </w:rPr>
        <w:t>1</w:t>
      </w:r>
      <w:r w:rsidR="002E4858">
        <w:rPr>
          <w:rFonts w:eastAsia="宋体"/>
          <w:lang w:eastAsia="zh-CN"/>
        </w:rPr>
        <w:fldChar w:fldCharType="end"/>
      </w:r>
      <w:r w:rsidR="002E4858">
        <w:rPr>
          <w:rFonts w:eastAsia="宋体"/>
          <w:lang w:eastAsia="zh-CN"/>
        </w:rPr>
        <w:t>)</w:t>
      </w:r>
      <w:r w:rsidR="00982397">
        <w:rPr>
          <w:rFonts w:eastAsia="宋体"/>
          <w:lang w:eastAsia="zh-CN"/>
        </w:rPr>
        <w:t xml:space="preserve">. </w:t>
      </w:r>
    </w:p>
    <w:p w:rsidR="009C4C06" w:rsidRDefault="009C4C06" w:rsidP="009C4C06">
      <w:pPr>
        <w:pStyle w:val="a0"/>
        <w:spacing w:after="0"/>
        <w:rPr>
          <w:rFonts w:eastAsia="宋体"/>
          <w:lang w:eastAsia="zh-CN"/>
        </w:rPr>
      </w:pPr>
    </w:p>
    <w:p w:rsidR="002E4858" w:rsidRDefault="002E4858" w:rsidP="002E4858">
      <w:pPr>
        <w:pStyle w:val="a0"/>
        <w:keepNext/>
        <w:spacing w:after="0"/>
        <w:jc w:val="center"/>
      </w:pPr>
      <w:r w:rsidRPr="002E4858">
        <w:rPr>
          <w:rFonts w:eastAsia="宋体"/>
          <w:noProof/>
          <w:lang w:eastAsia="zh-CN"/>
        </w:rPr>
        <w:lastRenderedPageBreak/>
        <w:drawing>
          <wp:inline distT="0" distB="0" distL="0" distR="0" wp14:anchorId="66C9ACF9" wp14:editId="31EDEF5A">
            <wp:extent cx="3705149" cy="2551805"/>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5149" cy="2551805"/>
                    </a:xfrm>
                    <a:prstGeom prst="rect">
                      <a:avLst/>
                    </a:prstGeom>
                    <a:noFill/>
                    <a:ln>
                      <a:noFill/>
                    </a:ln>
                  </pic:spPr>
                </pic:pic>
              </a:graphicData>
            </a:graphic>
          </wp:inline>
        </w:drawing>
      </w:r>
    </w:p>
    <w:p w:rsidR="002E4858" w:rsidRDefault="002E4858" w:rsidP="002E4858">
      <w:pPr>
        <w:pStyle w:val="a5"/>
        <w:jc w:val="center"/>
        <w:rPr>
          <w:rFonts w:eastAsia="宋体"/>
          <w:lang w:eastAsia="zh-CN"/>
        </w:rPr>
      </w:pPr>
      <w:bookmarkStart w:id="11" w:name="_Ref485161322"/>
      <w:r>
        <w:t xml:space="preserve">Figure </w:t>
      </w:r>
      <w:fldSimple w:instr=" SEQ Figure \* ARABIC ">
        <w:r w:rsidR="00AA4E59">
          <w:rPr>
            <w:noProof/>
          </w:rPr>
          <w:t>1</w:t>
        </w:r>
      </w:fldSimple>
      <w:bookmarkEnd w:id="11"/>
      <w:r>
        <w:t xml:space="preserve"> </w:t>
      </w:r>
      <w:r>
        <w:rPr>
          <w:rFonts w:ascii="Arial" w:hAnsi="Arial"/>
          <w:b w:val="0"/>
        </w:rPr>
        <w:t>Single SS block transmission in wideband</w:t>
      </w:r>
    </w:p>
    <w:p w:rsidR="002E4858" w:rsidRDefault="002E4858" w:rsidP="009C4C06">
      <w:pPr>
        <w:pStyle w:val="a0"/>
        <w:spacing w:after="0"/>
        <w:rPr>
          <w:rFonts w:eastAsia="宋体"/>
          <w:lang w:eastAsia="zh-CN"/>
        </w:rPr>
      </w:pPr>
    </w:p>
    <w:p w:rsidR="003B39F7" w:rsidRDefault="00D22A05" w:rsidP="009C4C06">
      <w:pPr>
        <w:pStyle w:val="a0"/>
        <w:spacing w:after="0"/>
        <w:rPr>
          <w:rFonts w:eastAsia="宋体"/>
          <w:lang w:eastAsia="zh-CN"/>
        </w:rPr>
      </w:pPr>
      <w:r>
        <w:rPr>
          <w:rFonts w:eastAsia="宋体"/>
          <w:lang w:eastAsia="zh-CN"/>
        </w:rPr>
        <w:t>In this scenario, a straightforward question is that, whether it is allowed to configure an active bandwidth part</w:t>
      </w:r>
      <w:r w:rsidR="002E4858">
        <w:rPr>
          <w:rFonts w:eastAsia="宋体"/>
          <w:lang w:eastAsia="zh-CN"/>
        </w:rPr>
        <w:t xml:space="preserve"> to a UE</w:t>
      </w:r>
      <w:r>
        <w:rPr>
          <w:rFonts w:eastAsia="宋体"/>
          <w:lang w:eastAsia="zh-CN"/>
        </w:rPr>
        <w:t xml:space="preserve"> without SS block</w:t>
      </w:r>
      <w:r w:rsidR="002E4858">
        <w:rPr>
          <w:rFonts w:eastAsia="宋体"/>
          <w:lang w:eastAsia="zh-CN"/>
        </w:rPr>
        <w:t xml:space="preserve"> (e.g. UE-2 in </w:t>
      </w:r>
      <w:r w:rsidR="002E4858">
        <w:rPr>
          <w:rFonts w:eastAsia="宋体"/>
          <w:lang w:eastAsia="zh-CN"/>
        </w:rPr>
        <w:fldChar w:fldCharType="begin"/>
      </w:r>
      <w:r w:rsidR="002E4858">
        <w:rPr>
          <w:rFonts w:eastAsia="宋体"/>
          <w:lang w:eastAsia="zh-CN"/>
        </w:rPr>
        <w:instrText xml:space="preserve"> REF _Ref485161322 \h </w:instrText>
      </w:r>
      <w:r w:rsidR="002E4858">
        <w:rPr>
          <w:rFonts w:eastAsia="宋体"/>
          <w:lang w:eastAsia="zh-CN"/>
        </w:rPr>
      </w:r>
      <w:r w:rsidR="002E4858">
        <w:rPr>
          <w:rFonts w:eastAsia="宋体"/>
          <w:lang w:eastAsia="zh-CN"/>
        </w:rPr>
        <w:fldChar w:fldCharType="separate"/>
      </w:r>
      <w:r w:rsidR="00AA4E59">
        <w:t xml:space="preserve">Figure </w:t>
      </w:r>
      <w:r w:rsidR="00AA4E59">
        <w:rPr>
          <w:noProof/>
        </w:rPr>
        <w:t>1</w:t>
      </w:r>
      <w:r w:rsidR="002E4858">
        <w:rPr>
          <w:rFonts w:eastAsia="宋体"/>
          <w:lang w:eastAsia="zh-CN"/>
        </w:rPr>
        <w:fldChar w:fldCharType="end"/>
      </w:r>
      <w:r w:rsidR="002E4858">
        <w:rPr>
          <w:rFonts w:eastAsia="宋体"/>
          <w:lang w:eastAsia="zh-CN"/>
        </w:rPr>
        <w:t>)</w:t>
      </w:r>
      <w:r>
        <w:rPr>
          <w:rFonts w:eastAsia="宋体"/>
          <w:lang w:eastAsia="zh-CN"/>
        </w:rPr>
        <w:t>. If it is not allowed, probably all the</w:t>
      </w:r>
      <w:r w:rsidR="002E4858">
        <w:rPr>
          <w:rFonts w:eastAsia="宋体"/>
          <w:lang w:eastAsia="zh-CN"/>
        </w:rPr>
        <w:t xml:space="preserve"> smaller bandwidth</w:t>
      </w:r>
      <w:r>
        <w:rPr>
          <w:rFonts w:eastAsia="宋体"/>
          <w:lang w:eastAsia="zh-CN"/>
        </w:rPr>
        <w:t xml:space="preserve"> UE</w:t>
      </w:r>
      <w:r w:rsidR="002E4858">
        <w:rPr>
          <w:rFonts w:eastAsia="宋体"/>
          <w:lang w:eastAsia="zh-CN"/>
        </w:rPr>
        <w:t>s</w:t>
      </w:r>
      <w:r>
        <w:rPr>
          <w:rFonts w:eastAsia="宋体"/>
          <w:lang w:eastAsia="zh-CN"/>
        </w:rPr>
        <w:t xml:space="preserve"> should be configured the same </w:t>
      </w:r>
      <w:r w:rsidR="002E4858">
        <w:rPr>
          <w:rFonts w:eastAsia="宋体"/>
          <w:lang w:eastAsia="zh-CN"/>
        </w:rPr>
        <w:t>b</w:t>
      </w:r>
      <w:r w:rsidR="00BB39C4">
        <w:rPr>
          <w:rFonts w:eastAsia="宋体"/>
          <w:lang w:eastAsia="zh-CN"/>
        </w:rPr>
        <w:t>andwidth part</w:t>
      </w:r>
      <w:r>
        <w:rPr>
          <w:rFonts w:eastAsia="宋体"/>
          <w:lang w:eastAsia="zh-CN"/>
        </w:rPr>
        <w:t xml:space="preserve"> as active </w:t>
      </w:r>
      <w:r w:rsidR="002E4858">
        <w:rPr>
          <w:rFonts w:eastAsia="宋体"/>
          <w:lang w:eastAsia="zh-CN"/>
        </w:rPr>
        <w:t>b</w:t>
      </w:r>
      <w:r w:rsidR="00BB39C4">
        <w:rPr>
          <w:rFonts w:eastAsia="宋体"/>
          <w:lang w:eastAsia="zh-CN"/>
        </w:rPr>
        <w:t>andwidth part</w:t>
      </w:r>
      <w:r>
        <w:rPr>
          <w:rFonts w:eastAsia="宋体"/>
          <w:lang w:eastAsia="zh-CN"/>
        </w:rPr>
        <w:t xml:space="preserve">, this is not desirable from load balance perspective. </w:t>
      </w:r>
      <w:r w:rsidR="00446458">
        <w:rPr>
          <w:rFonts w:eastAsia="宋体"/>
          <w:lang w:eastAsia="zh-CN"/>
        </w:rPr>
        <w:t xml:space="preserve">Moreover, a </w:t>
      </w:r>
      <w:r w:rsidR="008C5B1B">
        <w:rPr>
          <w:rFonts w:eastAsia="宋体"/>
          <w:lang w:eastAsia="zh-CN"/>
        </w:rPr>
        <w:t xml:space="preserve">smaller bandwidth </w:t>
      </w:r>
      <w:r w:rsidR="00446458">
        <w:rPr>
          <w:rFonts w:eastAsia="宋体"/>
          <w:lang w:eastAsia="zh-CN"/>
        </w:rPr>
        <w:t xml:space="preserve">UE cannot tune to and stay on the </w:t>
      </w:r>
      <w:r w:rsidR="002E4858">
        <w:rPr>
          <w:rFonts w:eastAsia="宋体"/>
          <w:lang w:eastAsia="zh-CN"/>
        </w:rPr>
        <w:t>b</w:t>
      </w:r>
      <w:r w:rsidR="00BB39C4">
        <w:rPr>
          <w:rFonts w:eastAsia="宋体"/>
          <w:lang w:eastAsia="zh-CN"/>
        </w:rPr>
        <w:t>andwidth part</w:t>
      </w:r>
      <w:r w:rsidR="00446458">
        <w:rPr>
          <w:rFonts w:eastAsia="宋体"/>
          <w:lang w:eastAsia="zh-CN"/>
        </w:rPr>
        <w:t xml:space="preserve"> with better channel </w:t>
      </w:r>
      <w:r w:rsidR="008C5B1B">
        <w:rPr>
          <w:rFonts w:eastAsia="宋体"/>
          <w:lang w:eastAsia="zh-CN"/>
        </w:rPr>
        <w:t>quality</w:t>
      </w:r>
      <w:r w:rsidR="00446458">
        <w:rPr>
          <w:rFonts w:eastAsia="宋体"/>
          <w:lang w:eastAsia="zh-CN"/>
        </w:rPr>
        <w:t xml:space="preserve">, only because that </w:t>
      </w:r>
      <w:r w:rsidR="002E4858">
        <w:rPr>
          <w:rFonts w:eastAsia="宋体"/>
          <w:lang w:eastAsia="zh-CN"/>
        </w:rPr>
        <w:t>b</w:t>
      </w:r>
      <w:r w:rsidR="00BB39C4">
        <w:rPr>
          <w:rFonts w:eastAsia="宋体"/>
          <w:lang w:eastAsia="zh-CN"/>
        </w:rPr>
        <w:t>andwidth part</w:t>
      </w:r>
      <w:r w:rsidR="00446458">
        <w:rPr>
          <w:rFonts w:eastAsia="宋体"/>
          <w:lang w:eastAsia="zh-CN"/>
        </w:rPr>
        <w:t xml:space="preserve"> does not contain SS block. </w:t>
      </w:r>
      <w:r w:rsidR="008C5B1B">
        <w:rPr>
          <w:rFonts w:eastAsia="宋体"/>
          <w:lang w:eastAsia="zh-CN"/>
        </w:rPr>
        <w:t xml:space="preserve">To address these issues, it is better to support the configuration of active </w:t>
      </w:r>
      <w:r w:rsidR="002E4858">
        <w:rPr>
          <w:rFonts w:eastAsia="宋体"/>
          <w:lang w:eastAsia="zh-CN"/>
        </w:rPr>
        <w:t>b</w:t>
      </w:r>
      <w:r w:rsidR="00BB39C4">
        <w:rPr>
          <w:rFonts w:eastAsia="宋体"/>
          <w:lang w:eastAsia="zh-CN"/>
        </w:rPr>
        <w:t>andwidth part</w:t>
      </w:r>
      <w:r w:rsidR="008C5B1B">
        <w:rPr>
          <w:rFonts w:eastAsia="宋体"/>
          <w:lang w:eastAsia="zh-CN"/>
        </w:rPr>
        <w:t xml:space="preserve"> without SS block.</w:t>
      </w:r>
    </w:p>
    <w:p w:rsidR="00AE70AC" w:rsidRPr="00407D19" w:rsidRDefault="00AE70AC" w:rsidP="009C4C06">
      <w:pPr>
        <w:pStyle w:val="a0"/>
        <w:spacing w:after="0"/>
        <w:rPr>
          <w:rFonts w:eastAsia="宋体"/>
          <w:lang w:eastAsia="zh-CN"/>
        </w:rPr>
      </w:pPr>
    </w:p>
    <w:p w:rsidR="003B39F7" w:rsidRPr="00407D19" w:rsidRDefault="003B39F7" w:rsidP="00AE70AC">
      <w:pPr>
        <w:pStyle w:val="a5"/>
        <w:spacing w:before="0" w:after="0"/>
        <w:rPr>
          <w:rFonts w:eastAsia="宋体"/>
          <w:lang w:eastAsia="zh-CN"/>
        </w:rPr>
      </w:pPr>
      <w:bookmarkStart w:id="12" w:name="_Ref481592417"/>
      <w:r w:rsidRPr="00407D19">
        <w:t xml:space="preserve">Proposal </w:t>
      </w:r>
      <w:r w:rsidR="00F572B1">
        <w:fldChar w:fldCharType="begin"/>
      </w:r>
      <w:r w:rsidR="00F572B1">
        <w:instrText xml:space="preserve"> SEQ Proposal \* ARABIC </w:instrText>
      </w:r>
      <w:r w:rsidR="00F572B1">
        <w:fldChar w:fldCharType="separate"/>
      </w:r>
      <w:r w:rsidR="00AA4E59">
        <w:rPr>
          <w:noProof/>
        </w:rPr>
        <w:t>1</w:t>
      </w:r>
      <w:r w:rsidR="00F572B1">
        <w:rPr>
          <w:noProof/>
        </w:rPr>
        <w:fldChar w:fldCharType="end"/>
      </w:r>
      <w:r w:rsidRPr="00407D19">
        <w:t xml:space="preserve">: </w:t>
      </w:r>
      <w:r w:rsidR="008C5B1B">
        <w:t>Active bandwidth part</w:t>
      </w:r>
      <w:r w:rsidR="00F733AC">
        <w:t>(s)</w:t>
      </w:r>
      <w:r w:rsidR="008C5B1B">
        <w:t xml:space="preserve"> without SS block should be support for NR</w:t>
      </w:r>
      <w:r w:rsidR="0002723B" w:rsidRPr="00407D19">
        <w:t>.</w:t>
      </w:r>
      <w:bookmarkEnd w:id="12"/>
    </w:p>
    <w:p w:rsidR="00CF442E" w:rsidRPr="00407D19" w:rsidRDefault="00CF442E" w:rsidP="009C4C06">
      <w:pPr>
        <w:pStyle w:val="a0"/>
        <w:spacing w:after="0"/>
        <w:rPr>
          <w:rFonts w:eastAsia="宋体"/>
          <w:lang w:eastAsia="zh-CN"/>
        </w:rPr>
      </w:pPr>
    </w:p>
    <w:p w:rsidR="00F9556A" w:rsidRPr="00407D19" w:rsidRDefault="00D22A05" w:rsidP="00F9556A">
      <w:pPr>
        <w:pStyle w:val="2"/>
        <w:numPr>
          <w:ilvl w:val="1"/>
          <w:numId w:val="21"/>
        </w:numPr>
        <w:rPr>
          <w:rFonts w:ascii="Arial" w:hAnsi="Arial"/>
          <w:b w:val="0"/>
        </w:rPr>
      </w:pPr>
      <w:r>
        <w:rPr>
          <w:rFonts w:ascii="Arial" w:hAnsi="Arial"/>
          <w:b w:val="0"/>
        </w:rPr>
        <w:t>Multiple SS block transmissions in wideband</w:t>
      </w:r>
    </w:p>
    <w:p w:rsidR="00BF3D4E" w:rsidRDefault="003A5597" w:rsidP="009C4C06">
      <w:pPr>
        <w:pStyle w:val="a0"/>
        <w:spacing w:after="0"/>
        <w:rPr>
          <w:rFonts w:eastAsia="宋体"/>
          <w:lang w:eastAsia="zh-CN"/>
        </w:rPr>
      </w:pPr>
      <w:r>
        <w:rPr>
          <w:rFonts w:eastAsia="宋体"/>
          <w:lang w:eastAsia="zh-CN"/>
        </w:rPr>
        <w:t>It has also been agreed that multiple SS block transmissions</w:t>
      </w:r>
      <w:r w:rsidRPr="003A5597">
        <w:rPr>
          <w:rFonts w:eastAsia="宋体"/>
          <w:lang w:eastAsia="zh-CN"/>
        </w:rPr>
        <w:t xml:space="preserve"> </w:t>
      </w:r>
      <w:r>
        <w:rPr>
          <w:rFonts w:eastAsia="宋体"/>
          <w:lang w:eastAsia="zh-CN"/>
        </w:rPr>
        <w:t>in wideband CC are supported for NR. Such configuration is favorable</w:t>
      </w:r>
      <w:r w:rsidR="00C71F56">
        <w:rPr>
          <w:rFonts w:eastAsia="宋体"/>
          <w:lang w:eastAsia="zh-CN"/>
        </w:rPr>
        <w:t>, in order to support traffic balancing at initial access, or</w:t>
      </w:r>
      <w:r w:rsidR="00C71F56" w:rsidRPr="00C71F56">
        <w:rPr>
          <w:rFonts w:eastAsia="宋体"/>
          <w:lang w:eastAsia="zh-CN"/>
        </w:rPr>
        <w:t xml:space="preserve"> </w:t>
      </w:r>
      <w:r w:rsidR="00C71F56">
        <w:rPr>
          <w:rFonts w:eastAsia="宋体"/>
          <w:lang w:eastAsia="zh-CN"/>
        </w:rPr>
        <w:t xml:space="preserve">to provide assistance to UE for better channel measurement and/or synchronization/tracking. </w:t>
      </w:r>
      <w:r w:rsidR="00BF3D4E">
        <w:rPr>
          <w:rFonts w:eastAsia="宋体"/>
          <w:lang w:eastAsia="zh-CN"/>
        </w:rPr>
        <w:t>There are two ways to enable multiple SS block transmissions to one UE:</w:t>
      </w:r>
    </w:p>
    <w:p w:rsidR="009C4C06" w:rsidRDefault="009C4C06" w:rsidP="009C4C06">
      <w:pPr>
        <w:pStyle w:val="a0"/>
        <w:spacing w:after="0"/>
        <w:rPr>
          <w:rFonts w:eastAsia="宋体"/>
          <w:lang w:eastAsia="zh-CN"/>
        </w:rPr>
      </w:pPr>
    </w:p>
    <w:p w:rsidR="003A5597" w:rsidRDefault="00BF3D4E" w:rsidP="009C4C06">
      <w:pPr>
        <w:pStyle w:val="a0"/>
        <w:spacing w:after="0"/>
        <w:rPr>
          <w:rFonts w:eastAsia="宋体"/>
          <w:lang w:eastAsia="zh-CN"/>
        </w:rPr>
      </w:pPr>
      <w:r>
        <w:rPr>
          <w:rFonts w:eastAsia="宋体"/>
          <w:lang w:eastAsia="zh-CN"/>
        </w:rPr>
        <w:t>Alt.1: a UE is configured with an active bandwidth part that contains multiple SS block transmissions.</w:t>
      </w:r>
    </w:p>
    <w:p w:rsidR="00BF3D4E" w:rsidRDefault="00BF3D4E" w:rsidP="009C4C06">
      <w:pPr>
        <w:pStyle w:val="a0"/>
        <w:spacing w:after="0"/>
        <w:rPr>
          <w:rFonts w:eastAsia="宋体"/>
          <w:lang w:eastAsia="zh-CN"/>
        </w:rPr>
      </w:pPr>
      <w:r>
        <w:rPr>
          <w:rFonts w:eastAsia="宋体"/>
          <w:lang w:eastAsia="zh-CN"/>
        </w:rPr>
        <w:t xml:space="preserve">Alt.2: a UE is configured with multiple active </w:t>
      </w:r>
      <w:r w:rsidR="002B17F3">
        <w:rPr>
          <w:rFonts w:eastAsia="宋体"/>
          <w:lang w:eastAsia="zh-CN"/>
        </w:rPr>
        <w:t>bandwidth</w:t>
      </w:r>
      <w:r w:rsidR="00BB39C4">
        <w:rPr>
          <w:rFonts w:eastAsia="宋体"/>
          <w:lang w:eastAsia="zh-CN"/>
        </w:rPr>
        <w:t xml:space="preserve"> part</w:t>
      </w:r>
      <w:r>
        <w:rPr>
          <w:rFonts w:eastAsia="宋体"/>
          <w:lang w:eastAsia="zh-CN"/>
        </w:rPr>
        <w:t xml:space="preserve">s where each of them contains one SS block transmission. </w:t>
      </w:r>
    </w:p>
    <w:p w:rsidR="009C4C06" w:rsidRDefault="009C4C06" w:rsidP="009C4C06">
      <w:pPr>
        <w:pStyle w:val="a0"/>
        <w:spacing w:after="0"/>
        <w:rPr>
          <w:rFonts w:eastAsia="宋体"/>
          <w:lang w:eastAsia="zh-CN"/>
        </w:rPr>
      </w:pPr>
    </w:p>
    <w:p w:rsidR="00BF3D4E" w:rsidRDefault="007806AE" w:rsidP="009C4C06">
      <w:pPr>
        <w:pStyle w:val="a0"/>
        <w:spacing w:after="0"/>
        <w:rPr>
          <w:rFonts w:eastAsia="宋体"/>
          <w:lang w:eastAsia="zh-CN"/>
        </w:rPr>
      </w:pPr>
      <w:r>
        <w:rPr>
          <w:rFonts w:eastAsia="宋体"/>
          <w:lang w:eastAsia="zh-CN"/>
        </w:rPr>
        <w:t>Alt.2 seems to be a simpler, straightforward but flexible solution than Alt.1. It</w:t>
      </w:r>
      <w:r w:rsidR="00FC3BE7">
        <w:rPr>
          <w:rFonts w:eastAsia="宋体"/>
          <w:lang w:eastAsia="zh-CN"/>
        </w:rPr>
        <w:t xml:space="preserve"> shares some commonalities with LTE CA, where multiple CC, each</w:t>
      </w:r>
      <w:r w:rsidR="0078309E">
        <w:rPr>
          <w:rFonts w:eastAsia="宋体"/>
          <w:lang w:eastAsia="zh-CN"/>
        </w:rPr>
        <w:t xml:space="preserve"> of them</w:t>
      </w:r>
      <w:r w:rsidR="00FC3BE7">
        <w:rPr>
          <w:rFonts w:eastAsia="宋体"/>
          <w:lang w:eastAsia="zh-CN"/>
        </w:rPr>
        <w:t xml:space="preserve"> has only one configuration of PSS/SSS and PBCH, can be aggregated for one UE.</w:t>
      </w:r>
      <w:r w:rsidR="0078309E">
        <w:rPr>
          <w:rFonts w:eastAsia="宋体"/>
          <w:lang w:eastAsia="zh-CN"/>
        </w:rPr>
        <w:t xml:space="preserve"> Such</w:t>
      </w:r>
      <w:r w:rsidR="0078309E" w:rsidRPr="0078309E">
        <w:rPr>
          <w:rFonts w:eastAsia="宋体"/>
          <w:lang w:eastAsia="zh-CN"/>
        </w:rPr>
        <w:t xml:space="preserve"> </w:t>
      </w:r>
      <w:r w:rsidR="0078309E">
        <w:rPr>
          <w:rFonts w:eastAsia="宋体"/>
          <w:lang w:eastAsia="zh-CN"/>
        </w:rPr>
        <w:t>commonalities mean that many aspects of LTE system can be reused in NR, thus simplify the system design as well as the implementation.</w:t>
      </w:r>
      <w:r w:rsidR="00FC3BE7">
        <w:rPr>
          <w:rFonts w:eastAsia="宋体"/>
          <w:lang w:eastAsia="zh-CN"/>
        </w:rPr>
        <w:t xml:space="preserve"> Noted that multiple </w:t>
      </w:r>
      <w:r w:rsidR="002B17F3">
        <w:rPr>
          <w:rFonts w:eastAsia="宋体"/>
          <w:lang w:eastAsia="zh-CN"/>
        </w:rPr>
        <w:t>bandwidth</w:t>
      </w:r>
      <w:r w:rsidR="00BB39C4">
        <w:rPr>
          <w:rFonts w:eastAsia="宋体"/>
          <w:lang w:eastAsia="zh-CN"/>
        </w:rPr>
        <w:t xml:space="preserve"> part</w:t>
      </w:r>
      <w:r w:rsidR="00FC3BE7">
        <w:rPr>
          <w:rFonts w:eastAsia="宋体"/>
          <w:lang w:eastAsia="zh-CN"/>
        </w:rPr>
        <w:t xml:space="preserve">s containing SS block configured to a UE via Alt.2 are not necessarily continuous in frequency domain, which is more flexible and may enable more effective resource allocation for network. </w:t>
      </w:r>
      <w:r w:rsidR="0078309E">
        <w:rPr>
          <w:rFonts w:eastAsia="宋体"/>
          <w:lang w:eastAsia="zh-CN"/>
        </w:rPr>
        <w:t>Therefore, w</w:t>
      </w:r>
      <w:r w:rsidR="00BF3D4E">
        <w:rPr>
          <w:rFonts w:eastAsia="宋体"/>
          <w:lang w:eastAsia="zh-CN"/>
        </w:rPr>
        <w:t>e have a slight preference to Alt.2</w:t>
      </w:r>
      <w:r w:rsidR="0078309E">
        <w:rPr>
          <w:rFonts w:eastAsia="宋体"/>
          <w:lang w:eastAsia="zh-CN"/>
        </w:rPr>
        <w:t>:</w:t>
      </w:r>
      <w:r w:rsidR="00BF3D4E">
        <w:rPr>
          <w:rFonts w:eastAsia="宋体"/>
          <w:lang w:eastAsia="zh-CN"/>
        </w:rPr>
        <w:t xml:space="preserve"> </w:t>
      </w:r>
    </w:p>
    <w:p w:rsidR="00AE70AC" w:rsidRDefault="00AE70AC" w:rsidP="009C4C06">
      <w:pPr>
        <w:pStyle w:val="a0"/>
        <w:spacing w:after="0"/>
        <w:rPr>
          <w:rFonts w:eastAsia="宋体"/>
          <w:lang w:eastAsia="zh-CN"/>
        </w:rPr>
      </w:pPr>
    </w:p>
    <w:p w:rsidR="00AB5B89" w:rsidRPr="00407D19" w:rsidRDefault="00D30BB8" w:rsidP="00333FB9">
      <w:pPr>
        <w:pStyle w:val="a5"/>
        <w:spacing w:before="0" w:after="0"/>
        <w:jc w:val="both"/>
        <w:rPr>
          <w:rFonts w:eastAsia="宋体"/>
          <w:lang w:eastAsia="zh-CN"/>
        </w:rPr>
      </w:pPr>
      <w:bookmarkStart w:id="13" w:name="_Ref481592423"/>
      <w:r w:rsidRPr="00407D19">
        <w:t xml:space="preserve">Proposal </w:t>
      </w:r>
      <w:r w:rsidR="00F572B1">
        <w:fldChar w:fldCharType="begin"/>
      </w:r>
      <w:r w:rsidR="00F572B1">
        <w:instrText xml:space="preserve"> SEQ Proposal \* ARABIC </w:instrText>
      </w:r>
      <w:r w:rsidR="00F572B1">
        <w:fldChar w:fldCharType="separate"/>
      </w:r>
      <w:r w:rsidR="00AA4E59">
        <w:rPr>
          <w:noProof/>
        </w:rPr>
        <w:t>2</w:t>
      </w:r>
      <w:r w:rsidR="00F572B1">
        <w:rPr>
          <w:noProof/>
        </w:rPr>
        <w:fldChar w:fldCharType="end"/>
      </w:r>
      <w:r w:rsidRPr="00407D19">
        <w:t>:</w:t>
      </w:r>
      <w:r w:rsidR="0078309E">
        <w:t xml:space="preserve"> </w:t>
      </w:r>
      <w:r w:rsidR="0092704D">
        <w:t>A</w:t>
      </w:r>
      <w:r w:rsidR="004C1A54">
        <w:t xml:space="preserve"> UE can be configured with </w:t>
      </w:r>
      <w:r w:rsidR="004C1A54">
        <w:rPr>
          <w:rFonts w:eastAsia="宋体"/>
          <w:lang w:eastAsia="zh-CN"/>
        </w:rPr>
        <w:t xml:space="preserve">multiple active </w:t>
      </w:r>
      <w:r w:rsidR="002B17F3">
        <w:rPr>
          <w:rFonts w:eastAsia="宋体"/>
          <w:lang w:eastAsia="zh-CN"/>
        </w:rPr>
        <w:t>bandwidth</w:t>
      </w:r>
      <w:r w:rsidR="00BB39C4">
        <w:rPr>
          <w:rFonts w:eastAsia="宋体"/>
          <w:lang w:eastAsia="zh-CN"/>
        </w:rPr>
        <w:t xml:space="preserve"> part</w:t>
      </w:r>
      <w:r w:rsidR="004C1A54">
        <w:rPr>
          <w:rFonts w:eastAsia="宋体"/>
          <w:lang w:eastAsia="zh-CN"/>
        </w:rPr>
        <w:t xml:space="preserve">s where each of them </w:t>
      </w:r>
      <w:r w:rsidR="004E6C49">
        <w:rPr>
          <w:rFonts w:eastAsia="宋体"/>
          <w:lang w:eastAsia="zh-CN"/>
        </w:rPr>
        <w:t xml:space="preserve">may </w:t>
      </w:r>
      <w:r w:rsidR="004C1A54">
        <w:rPr>
          <w:rFonts w:eastAsia="宋体"/>
          <w:lang w:eastAsia="zh-CN"/>
        </w:rPr>
        <w:t xml:space="preserve">contain </w:t>
      </w:r>
      <w:r w:rsidR="004E6C49">
        <w:rPr>
          <w:rFonts w:eastAsia="宋体"/>
          <w:lang w:eastAsia="zh-CN"/>
        </w:rPr>
        <w:t>a</w:t>
      </w:r>
      <w:r w:rsidR="004C1A54">
        <w:rPr>
          <w:rFonts w:eastAsia="宋体"/>
          <w:lang w:eastAsia="zh-CN"/>
        </w:rPr>
        <w:t xml:space="preserve"> SS block transmission</w:t>
      </w:r>
      <w:r w:rsidR="00571A42" w:rsidRPr="00407D19">
        <w:rPr>
          <w:rFonts w:eastAsia="宋体"/>
          <w:lang w:eastAsia="zh-CN"/>
        </w:rPr>
        <w:t>.</w:t>
      </w:r>
      <w:bookmarkEnd w:id="13"/>
      <w:r w:rsidR="00571A42" w:rsidRPr="00407D19">
        <w:rPr>
          <w:rFonts w:eastAsia="宋体"/>
          <w:lang w:eastAsia="zh-CN"/>
        </w:rPr>
        <w:t xml:space="preserve"> </w:t>
      </w:r>
    </w:p>
    <w:p w:rsidR="0078309E" w:rsidRDefault="0078309E" w:rsidP="009C4C06">
      <w:pPr>
        <w:pStyle w:val="a0"/>
        <w:spacing w:after="0"/>
        <w:rPr>
          <w:rFonts w:eastAsia="宋体"/>
          <w:lang w:eastAsia="zh-CN"/>
        </w:rPr>
      </w:pPr>
    </w:p>
    <w:p w:rsidR="0078309E" w:rsidRDefault="004C1A54" w:rsidP="009C4C06">
      <w:pPr>
        <w:pStyle w:val="a0"/>
        <w:spacing w:after="0"/>
        <w:rPr>
          <w:rFonts w:eastAsia="宋体"/>
          <w:lang w:eastAsia="zh-CN"/>
        </w:rPr>
      </w:pPr>
      <w:r>
        <w:rPr>
          <w:rFonts w:eastAsia="宋体"/>
          <w:lang w:eastAsia="zh-CN"/>
        </w:rPr>
        <w:t xml:space="preserve">If active </w:t>
      </w:r>
      <w:r w:rsidR="002B17F3">
        <w:rPr>
          <w:rFonts w:eastAsia="宋体"/>
          <w:lang w:eastAsia="zh-CN"/>
        </w:rPr>
        <w:t>bandwidth</w:t>
      </w:r>
      <w:r w:rsidR="00BB39C4">
        <w:rPr>
          <w:rFonts w:eastAsia="宋体"/>
          <w:lang w:eastAsia="zh-CN"/>
        </w:rPr>
        <w:t xml:space="preserve"> part</w:t>
      </w:r>
      <w:r>
        <w:rPr>
          <w:rFonts w:eastAsia="宋体"/>
          <w:lang w:eastAsia="zh-CN"/>
        </w:rPr>
        <w:t>s containing multiple SS block transmissions</w:t>
      </w:r>
      <w:r w:rsidR="0078309E">
        <w:rPr>
          <w:rFonts w:eastAsia="宋体"/>
          <w:lang w:eastAsia="zh-CN"/>
        </w:rPr>
        <w:t xml:space="preserve"> </w:t>
      </w:r>
      <w:r>
        <w:rPr>
          <w:rFonts w:eastAsia="宋体"/>
          <w:lang w:eastAsia="zh-CN"/>
        </w:rPr>
        <w:t>are</w:t>
      </w:r>
      <w:r w:rsidR="0078309E">
        <w:rPr>
          <w:rFonts w:eastAsia="宋体"/>
          <w:lang w:eastAsia="zh-CN"/>
        </w:rPr>
        <w:t xml:space="preserve"> configured</w:t>
      </w:r>
      <w:r>
        <w:rPr>
          <w:rFonts w:eastAsia="宋体"/>
          <w:lang w:eastAsia="zh-CN"/>
        </w:rPr>
        <w:t xml:space="preserve"> to a UE</w:t>
      </w:r>
      <w:r w:rsidR="0078309E">
        <w:rPr>
          <w:rFonts w:eastAsia="宋体"/>
          <w:lang w:eastAsia="zh-CN"/>
        </w:rPr>
        <w:t xml:space="preserve">, configurations of each SS block transmission associated to the configured </w:t>
      </w:r>
      <w:r w:rsidR="002B17F3">
        <w:rPr>
          <w:rFonts w:eastAsia="宋体"/>
          <w:lang w:eastAsia="zh-CN"/>
        </w:rPr>
        <w:t>bandwidth</w:t>
      </w:r>
      <w:r w:rsidR="00BB39C4">
        <w:rPr>
          <w:rFonts w:eastAsia="宋体"/>
          <w:lang w:eastAsia="zh-CN"/>
        </w:rPr>
        <w:t xml:space="preserve"> part</w:t>
      </w:r>
      <w:r w:rsidR="0078309E">
        <w:rPr>
          <w:rFonts w:eastAsia="宋体"/>
          <w:lang w:eastAsia="zh-CN"/>
        </w:rPr>
        <w:t xml:space="preserve">, should be informed to the UE. </w:t>
      </w:r>
      <w:r w:rsidR="00261278">
        <w:rPr>
          <w:rFonts w:eastAsia="宋体"/>
          <w:lang w:eastAsia="zh-CN"/>
        </w:rPr>
        <w:t xml:space="preserve">The parameters may include the </w:t>
      </w:r>
      <w:r w:rsidR="004E6C49">
        <w:rPr>
          <w:rFonts w:eastAsia="宋体"/>
          <w:lang w:eastAsia="zh-CN"/>
        </w:rPr>
        <w:t xml:space="preserve">frequency location and </w:t>
      </w:r>
      <w:r w:rsidR="00261278">
        <w:rPr>
          <w:rFonts w:eastAsia="宋体"/>
          <w:lang w:eastAsia="zh-CN"/>
        </w:rPr>
        <w:t xml:space="preserve">periodicity of the SS </w:t>
      </w:r>
      <w:r w:rsidR="0090591E">
        <w:rPr>
          <w:rFonts w:eastAsia="宋体"/>
          <w:lang w:eastAsia="zh-CN"/>
        </w:rPr>
        <w:t>burst</w:t>
      </w:r>
      <w:r w:rsidR="00756A18">
        <w:rPr>
          <w:rFonts w:eastAsia="宋体"/>
          <w:lang w:eastAsia="zh-CN"/>
        </w:rPr>
        <w:t xml:space="preserve"> set</w:t>
      </w:r>
      <w:r w:rsidR="00261278">
        <w:rPr>
          <w:rFonts w:eastAsia="宋体"/>
          <w:lang w:eastAsia="zh-CN"/>
        </w:rPr>
        <w:t xml:space="preserve">, the </w:t>
      </w:r>
      <w:r w:rsidR="00D6169E">
        <w:rPr>
          <w:rFonts w:eastAsia="宋体"/>
          <w:lang w:eastAsia="zh-CN"/>
        </w:rPr>
        <w:t>transmit</w:t>
      </w:r>
      <w:r w:rsidR="00261278">
        <w:rPr>
          <w:rFonts w:eastAsia="宋体"/>
          <w:lang w:eastAsia="zh-CN"/>
        </w:rPr>
        <w:t xml:space="preserve"> power of the </w:t>
      </w:r>
      <w:r w:rsidR="00D6169E">
        <w:rPr>
          <w:rFonts w:eastAsia="宋体"/>
          <w:lang w:eastAsia="zh-CN"/>
        </w:rPr>
        <w:t xml:space="preserve">synchronization </w:t>
      </w:r>
      <w:r w:rsidR="00261278">
        <w:rPr>
          <w:rFonts w:eastAsia="宋体"/>
          <w:lang w:eastAsia="zh-CN"/>
        </w:rPr>
        <w:t xml:space="preserve">reference signal, and any others </w:t>
      </w:r>
      <w:r w:rsidR="00261278">
        <w:rPr>
          <w:lang w:eastAsia="ja-JP"/>
        </w:rPr>
        <w:t>depending on the detail design of SS block.</w:t>
      </w:r>
      <w:r w:rsidR="00261278">
        <w:rPr>
          <w:rFonts w:eastAsia="宋体"/>
          <w:lang w:eastAsia="zh-CN"/>
        </w:rPr>
        <w:t xml:space="preserve"> </w:t>
      </w:r>
      <w:r w:rsidR="0078309E">
        <w:rPr>
          <w:rFonts w:eastAsia="宋体"/>
          <w:lang w:eastAsia="zh-CN"/>
        </w:rPr>
        <w:t xml:space="preserve">Such configurations can reduce the effort of UE spending on blind searching the potential SS block transmission, which is beneficial from UE power saving perspective. Furthermore, if there </w:t>
      </w:r>
      <w:r w:rsidR="00E46F23">
        <w:rPr>
          <w:rFonts w:eastAsia="宋体"/>
          <w:lang w:eastAsia="zh-CN"/>
        </w:rPr>
        <w:t>are</w:t>
      </w:r>
      <w:r w:rsidR="0078309E">
        <w:rPr>
          <w:rFonts w:eastAsia="宋体"/>
          <w:lang w:eastAsia="zh-CN"/>
        </w:rPr>
        <w:t xml:space="preserve"> more than one SS block transmissions in the active </w:t>
      </w:r>
      <w:r w:rsidR="002B17F3">
        <w:rPr>
          <w:rFonts w:eastAsia="宋体"/>
          <w:lang w:eastAsia="zh-CN"/>
        </w:rPr>
        <w:t>bandwidth</w:t>
      </w:r>
      <w:r w:rsidR="00BB39C4">
        <w:rPr>
          <w:rFonts w:eastAsia="宋体"/>
          <w:lang w:eastAsia="zh-CN"/>
        </w:rPr>
        <w:t xml:space="preserve"> part</w:t>
      </w:r>
      <w:r w:rsidR="0078309E">
        <w:rPr>
          <w:rFonts w:eastAsia="宋体"/>
          <w:lang w:eastAsia="zh-CN"/>
        </w:rPr>
        <w:t xml:space="preserve">(s), all the SS block configurations should be known by the UE for the sake of performing proper rate matching/puncturing around the SS block transmissions, if </w:t>
      </w:r>
      <w:r w:rsidR="00E46F23">
        <w:rPr>
          <w:rFonts w:eastAsia="宋体"/>
          <w:lang w:eastAsia="zh-CN"/>
        </w:rPr>
        <w:t>they are</w:t>
      </w:r>
      <w:r w:rsidR="0078309E">
        <w:rPr>
          <w:rFonts w:eastAsia="宋体"/>
          <w:lang w:eastAsia="zh-CN"/>
        </w:rPr>
        <w:t xml:space="preserve"> overlapped with PDSCH transmission</w:t>
      </w:r>
      <w:r w:rsidR="00E46F23">
        <w:rPr>
          <w:rFonts w:eastAsia="宋体"/>
          <w:lang w:eastAsia="zh-CN"/>
        </w:rPr>
        <w:t>(s)</w:t>
      </w:r>
      <w:r w:rsidR="008E58B0">
        <w:t xml:space="preserve"> </w:t>
      </w:r>
      <w:r w:rsidR="008E58B0">
        <w:fldChar w:fldCharType="begin"/>
      </w:r>
      <w:r w:rsidR="008E58B0">
        <w:instrText xml:space="preserve"> REF _Ref485142417 \r \h </w:instrText>
      </w:r>
      <w:r w:rsidR="008E58B0">
        <w:fldChar w:fldCharType="separate"/>
      </w:r>
      <w:r w:rsidR="00AA4E59">
        <w:t>[3]</w:t>
      </w:r>
      <w:r w:rsidR="008E58B0">
        <w:fldChar w:fldCharType="end"/>
      </w:r>
      <w:r w:rsidR="0078309E">
        <w:rPr>
          <w:rFonts w:eastAsia="宋体"/>
          <w:lang w:eastAsia="zh-CN"/>
        </w:rPr>
        <w:t>.</w:t>
      </w:r>
    </w:p>
    <w:p w:rsidR="009C4C06" w:rsidRDefault="009C4C06" w:rsidP="009C4C06">
      <w:pPr>
        <w:pStyle w:val="a0"/>
        <w:spacing w:after="0"/>
        <w:rPr>
          <w:rFonts w:eastAsia="宋体"/>
          <w:lang w:eastAsia="zh-CN"/>
        </w:rPr>
      </w:pPr>
    </w:p>
    <w:p w:rsidR="0078309E" w:rsidRDefault="00261278" w:rsidP="009C4C06">
      <w:pPr>
        <w:pStyle w:val="a0"/>
        <w:spacing w:after="0"/>
        <w:rPr>
          <w:lang w:eastAsia="ja-JP"/>
        </w:rPr>
      </w:pPr>
      <w:r>
        <w:rPr>
          <w:lang w:eastAsia="ja-JP"/>
        </w:rPr>
        <w:t xml:space="preserve">Considering that the abovementioned configurations of SS block include some essential information needed for initial access, for example </w:t>
      </w:r>
      <w:r w:rsidR="00D6169E">
        <w:rPr>
          <w:lang w:eastAsia="ja-JP"/>
        </w:rPr>
        <w:t>transmit</w:t>
      </w:r>
      <w:r>
        <w:rPr>
          <w:lang w:eastAsia="ja-JP"/>
        </w:rPr>
        <w:t xml:space="preserve"> power of reference signal that is used for UL path loss calculation, </w:t>
      </w:r>
      <w:r w:rsidR="00192169">
        <w:rPr>
          <w:lang w:eastAsia="ja-JP"/>
        </w:rPr>
        <w:t xml:space="preserve">it is reasonable to broadcast such configuration to the UE. Given that UL path loss calculation is also essential for UE to perform RACH, it seems to be necessary that such configurations are included in </w:t>
      </w:r>
      <w:r w:rsidR="00DB61BC">
        <w:rPr>
          <w:lang w:eastAsia="ja-JP"/>
        </w:rPr>
        <w:t xml:space="preserve">MIB or </w:t>
      </w:r>
      <w:r w:rsidR="00192169">
        <w:rPr>
          <w:lang w:eastAsia="ja-JP"/>
        </w:rPr>
        <w:t xml:space="preserve">RMSI. </w:t>
      </w:r>
      <w:r w:rsidR="009A5814">
        <w:rPr>
          <w:lang w:eastAsia="ja-JP"/>
        </w:rPr>
        <w:t xml:space="preserve">However, this does not necessarily mean that UE always need to trace every SS block transmission broadcasted. UE only has to keep track of the SS block transmissions in the active </w:t>
      </w:r>
      <w:r w:rsidR="002B17F3">
        <w:rPr>
          <w:lang w:eastAsia="ja-JP"/>
        </w:rPr>
        <w:t>bandwidth</w:t>
      </w:r>
      <w:r w:rsidR="00BB39C4">
        <w:rPr>
          <w:lang w:eastAsia="ja-JP"/>
        </w:rPr>
        <w:t xml:space="preserve"> part</w:t>
      </w:r>
      <w:r w:rsidR="009A5814">
        <w:rPr>
          <w:lang w:eastAsia="ja-JP"/>
        </w:rPr>
        <w:t>s.</w:t>
      </w:r>
    </w:p>
    <w:p w:rsidR="00AE70AC" w:rsidRDefault="00AE70AC" w:rsidP="009C4C06">
      <w:pPr>
        <w:pStyle w:val="a0"/>
        <w:spacing w:after="0"/>
        <w:rPr>
          <w:lang w:eastAsia="ja-JP"/>
        </w:rPr>
      </w:pPr>
    </w:p>
    <w:p w:rsidR="004C1A54" w:rsidRPr="00407D19" w:rsidRDefault="004C1A54" w:rsidP="00333FB9">
      <w:pPr>
        <w:pStyle w:val="a5"/>
        <w:spacing w:before="0" w:after="0"/>
        <w:jc w:val="both"/>
        <w:rPr>
          <w:rFonts w:eastAsia="宋体"/>
          <w:lang w:eastAsia="zh-CN"/>
        </w:rPr>
      </w:pPr>
      <w:bookmarkStart w:id="14" w:name="_Ref485165211"/>
      <w:r w:rsidRPr="00407D19">
        <w:t xml:space="preserve">Proposal </w:t>
      </w:r>
      <w:fldSimple w:instr=" SEQ Proposal \* ARABIC ">
        <w:r w:rsidR="00AA4E59">
          <w:rPr>
            <w:noProof/>
          </w:rPr>
          <w:t>3</w:t>
        </w:r>
      </w:fldSimple>
      <w:r w:rsidRPr="00407D19">
        <w:t>:</w:t>
      </w:r>
      <w:r>
        <w:t xml:space="preserve"> </w:t>
      </w:r>
      <w:r w:rsidR="00192169">
        <w:t>The parameters of the SS block transmission</w:t>
      </w:r>
      <w:r w:rsidR="00F476D2">
        <w:t xml:space="preserve"> from serving cell</w:t>
      </w:r>
      <w:r w:rsidR="00DB61BC">
        <w:t xml:space="preserve">, including </w:t>
      </w:r>
      <w:r w:rsidR="00DB61BC">
        <w:rPr>
          <w:rFonts w:eastAsia="宋体"/>
          <w:lang w:eastAsia="zh-CN"/>
        </w:rPr>
        <w:t>the</w:t>
      </w:r>
      <w:r w:rsidR="004E6C49">
        <w:rPr>
          <w:rFonts w:eastAsia="宋体"/>
          <w:lang w:eastAsia="zh-CN"/>
        </w:rPr>
        <w:t xml:space="preserve"> frequency location,</w:t>
      </w:r>
      <w:r w:rsidR="00DB61BC">
        <w:rPr>
          <w:rFonts w:eastAsia="宋体"/>
          <w:lang w:eastAsia="zh-CN"/>
        </w:rPr>
        <w:t xml:space="preserve"> periodicity, the transmit power of the synchronization reference signal, etc</w:t>
      </w:r>
      <w:r w:rsidR="00A5178E">
        <w:rPr>
          <w:rFonts w:eastAsia="宋体"/>
          <w:lang w:eastAsia="zh-CN"/>
        </w:rPr>
        <w:t>.</w:t>
      </w:r>
      <w:r w:rsidR="00DB61BC">
        <w:rPr>
          <w:rFonts w:eastAsia="宋体"/>
          <w:lang w:eastAsia="zh-CN"/>
        </w:rPr>
        <w:t>,</w:t>
      </w:r>
      <w:r w:rsidR="00192169">
        <w:t xml:space="preserve"> are informed to UE via </w:t>
      </w:r>
      <w:r w:rsidR="00DB61BC">
        <w:t xml:space="preserve">MIB or </w:t>
      </w:r>
      <w:r w:rsidR="00192169">
        <w:t>RMSI</w:t>
      </w:r>
      <w:r w:rsidRPr="00407D19">
        <w:rPr>
          <w:rFonts w:eastAsia="宋体"/>
          <w:lang w:eastAsia="zh-CN"/>
        </w:rPr>
        <w:t>.</w:t>
      </w:r>
      <w:bookmarkEnd w:id="14"/>
      <w:r w:rsidRPr="00407D19">
        <w:rPr>
          <w:rFonts w:eastAsia="宋体"/>
          <w:lang w:eastAsia="zh-CN"/>
        </w:rPr>
        <w:t xml:space="preserve"> </w:t>
      </w:r>
    </w:p>
    <w:p w:rsidR="009C4C06" w:rsidRDefault="009C4C06" w:rsidP="009C4C06">
      <w:pPr>
        <w:pStyle w:val="a0"/>
        <w:spacing w:after="0"/>
        <w:rPr>
          <w:lang w:eastAsia="ja-JP"/>
        </w:rPr>
      </w:pPr>
    </w:p>
    <w:p w:rsidR="00480DDD" w:rsidRPr="00407D19" w:rsidRDefault="00446458" w:rsidP="00480DDD">
      <w:pPr>
        <w:pStyle w:val="2"/>
        <w:numPr>
          <w:ilvl w:val="1"/>
          <w:numId w:val="21"/>
        </w:numPr>
        <w:rPr>
          <w:rFonts w:ascii="Arial" w:hAnsi="Arial"/>
          <w:b w:val="0"/>
        </w:rPr>
      </w:pPr>
      <w:r>
        <w:rPr>
          <w:rFonts w:ascii="Arial" w:hAnsi="Arial"/>
          <w:b w:val="0"/>
        </w:rPr>
        <w:t>RRM measurement</w:t>
      </w:r>
    </w:p>
    <w:p w:rsidR="00E219E7" w:rsidRDefault="005437D0" w:rsidP="00603094">
      <w:pPr>
        <w:pStyle w:val="a0"/>
        <w:spacing w:after="0"/>
        <w:rPr>
          <w:lang w:eastAsia="ja-JP"/>
        </w:rPr>
      </w:pPr>
      <w:r>
        <w:t xml:space="preserve">It has been agreed </w:t>
      </w:r>
      <w:r w:rsidR="00B71A3E">
        <w:t xml:space="preserve">in </w:t>
      </w:r>
      <w:r w:rsidR="008E58B0">
        <w:fldChar w:fldCharType="begin"/>
      </w:r>
      <w:r w:rsidR="008E58B0">
        <w:instrText xml:space="preserve"> REF _Ref485165154 \r \h </w:instrText>
      </w:r>
      <w:r w:rsidR="008E58B0">
        <w:fldChar w:fldCharType="separate"/>
      </w:r>
      <w:r w:rsidR="00AA4E59">
        <w:t>[4]</w:t>
      </w:r>
      <w:r w:rsidR="008E58B0">
        <w:fldChar w:fldCharType="end"/>
      </w:r>
      <w:r w:rsidR="008E58B0">
        <w:t xml:space="preserve"> </w:t>
      </w:r>
      <w:r>
        <w:t>that a</w:t>
      </w:r>
      <w:r w:rsidR="008D3A9C" w:rsidRPr="008D3A9C">
        <w:t>t least NR-</w:t>
      </w:r>
      <w:r w:rsidR="007F0F2B">
        <w:t>SSS</w:t>
      </w:r>
      <w:r w:rsidR="008D3A9C" w:rsidRPr="008D3A9C">
        <w:t xml:space="preserve"> is used for DL based RRM measurement for L3 mobility in IDLE mode. </w:t>
      </w:r>
      <w:r w:rsidRPr="005437D0">
        <w:t>Detection of neighbor cell for measurement is based on NR-SS</w:t>
      </w:r>
      <w:r w:rsidR="00764266" w:rsidRPr="00407D19">
        <w:t>.</w:t>
      </w:r>
      <w:r w:rsidR="009C4C06" w:rsidRPr="009C4C06">
        <w:rPr>
          <w:lang w:eastAsia="ja-JP"/>
        </w:rPr>
        <w:t xml:space="preserve"> </w:t>
      </w:r>
      <w:r w:rsidR="00603094">
        <w:rPr>
          <w:lang w:eastAsia="ja-JP"/>
        </w:rPr>
        <w:t>It is worth noting that</w:t>
      </w:r>
      <w:r w:rsidR="00A1197E">
        <w:rPr>
          <w:lang w:eastAsia="ja-JP"/>
        </w:rPr>
        <w:t xml:space="preserve">, although in LTE the frequency location of PSS, SSS and PBCH are fixed and aligned in frequency between co-channel neighbor cells, in NR </w:t>
      </w:r>
      <w:r w:rsidR="00603094">
        <w:rPr>
          <w:lang w:eastAsia="ja-JP"/>
        </w:rPr>
        <w:t>the frequency location and number of the SS block transmissions between neighboring cells in NR are not necessarily be the same.</w:t>
      </w:r>
      <w:r w:rsidR="00B70463">
        <w:rPr>
          <w:lang w:eastAsia="ja-JP"/>
        </w:rPr>
        <w:t xml:space="preserve"> </w:t>
      </w:r>
    </w:p>
    <w:p w:rsidR="009C4C06" w:rsidRDefault="009C4C06" w:rsidP="009C4C06">
      <w:pPr>
        <w:pStyle w:val="a0"/>
        <w:spacing w:after="0"/>
        <w:rPr>
          <w:lang w:eastAsia="ja-JP"/>
        </w:rPr>
      </w:pPr>
    </w:p>
    <w:p w:rsidR="00FC1999" w:rsidRDefault="00DF315C" w:rsidP="00FC1999">
      <w:pPr>
        <w:pStyle w:val="a0"/>
        <w:keepNext/>
        <w:spacing w:after="0"/>
        <w:jc w:val="center"/>
      </w:pPr>
      <w:r w:rsidRPr="00DF315C">
        <w:rPr>
          <w:noProof/>
          <w:lang w:eastAsia="zh-CN"/>
        </w:rPr>
        <w:drawing>
          <wp:inline distT="0" distB="0" distL="0" distR="0" wp14:anchorId="71B8C62C" wp14:editId="3BD9EE77">
            <wp:extent cx="5779008" cy="3344837"/>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0514" cy="3345709"/>
                    </a:xfrm>
                    <a:prstGeom prst="rect">
                      <a:avLst/>
                    </a:prstGeom>
                    <a:noFill/>
                    <a:ln>
                      <a:noFill/>
                    </a:ln>
                  </pic:spPr>
                </pic:pic>
              </a:graphicData>
            </a:graphic>
          </wp:inline>
        </w:drawing>
      </w:r>
    </w:p>
    <w:p w:rsidR="00B70463" w:rsidRDefault="00FC1999" w:rsidP="00FC1999">
      <w:pPr>
        <w:pStyle w:val="a5"/>
        <w:jc w:val="center"/>
        <w:rPr>
          <w:lang w:eastAsia="ja-JP"/>
        </w:rPr>
      </w:pPr>
      <w:bookmarkStart w:id="15" w:name="_Ref485133382"/>
      <w:r>
        <w:t xml:space="preserve">Figure </w:t>
      </w:r>
      <w:r w:rsidR="00F572B1">
        <w:fldChar w:fldCharType="begin"/>
      </w:r>
      <w:r w:rsidR="00F572B1">
        <w:instrText xml:space="preserve"> SEQ Figure \* ARABIC </w:instrText>
      </w:r>
      <w:r w:rsidR="00F572B1">
        <w:fldChar w:fldCharType="separate"/>
      </w:r>
      <w:r w:rsidR="00AA4E59">
        <w:rPr>
          <w:noProof/>
        </w:rPr>
        <w:t>2</w:t>
      </w:r>
      <w:r w:rsidR="00F572B1">
        <w:rPr>
          <w:noProof/>
        </w:rPr>
        <w:fldChar w:fldCharType="end"/>
      </w:r>
      <w:bookmarkEnd w:id="15"/>
      <w:r>
        <w:t xml:space="preserve"> </w:t>
      </w:r>
      <w:r>
        <w:rPr>
          <w:lang w:eastAsia="ja-JP"/>
        </w:rPr>
        <w:t>SS block transmissions between neighboring cells</w:t>
      </w:r>
    </w:p>
    <w:p w:rsidR="00E219E7" w:rsidRDefault="00E219E7" w:rsidP="00E219E7">
      <w:pPr>
        <w:pStyle w:val="a0"/>
        <w:spacing w:after="0"/>
        <w:rPr>
          <w:lang w:eastAsia="ja-JP"/>
        </w:rPr>
      </w:pPr>
      <w:r>
        <w:rPr>
          <w:lang w:eastAsia="ja-JP"/>
        </w:rPr>
        <w:t xml:space="preserve">A simple scenario is depicted in </w:t>
      </w:r>
      <w:r>
        <w:rPr>
          <w:lang w:eastAsia="ja-JP"/>
        </w:rPr>
        <w:fldChar w:fldCharType="begin"/>
      </w:r>
      <w:r>
        <w:rPr>
          <w:lang w:eastAsia="ja-JP"/>
        </w:rPr>
        <w:instrText xml:space="preserve"> REF _Ref485133382 \h </w:instrText>
      </w:r>
      <w:r>
        <w:rPr>
          <w:lang w:eastAsia="ja-JP"/>
        </w:rPr>
      </w:r>
      <w:r>
        <w:rPr>
          <w:lang w:eastAsia="ja-JP"/>
        </w:rPr>
        <w:fldChar w:fldCharType="separate"/>
      </w:r>
      <w:r w:rsidR="00AA4E59">
        <w:t xml:space="preserve">Figure </w:t>
      </w:r>
      <w:r w:rsidR="00AA4E59">
        <w:rPr>
          <w:noProof/>
        </w:rPr>
        <w:t>2</w:t>
      </w:r>
      <w:r>
        <w:rPr>
          <w:lang w:eastAsia="ja-JP"/>
        </w:rPr>
        <w:fldChar w:fldCharType="end"/>
      </w:r>
      <w:proofErr w:type="gramStart"/>
      <w:r>
        <w:rPr>
          <w:lang w:eastAsia="ja-JP"/>
        </w:rPr>
        <w:t>,</w:t>
      </w:r>
      <w:proofErr w:type="gramEnd"/>
      <w:r>
        <w:rPr>
          <w:lang w:eastAsia="ja-JP"/>
        </w:rPr>
        <w:t xml:space="preserve"> where the S</w:t>
      </w:r>
      <w:r w:rsidR="00DF315C">
        <w:rPr>
          <w:lang w:eastAsia="ja-JP"/>
        </w:rPr>
        <w:t>S block transmissions of Cell 1, 2 and 3</w:t>
      </w:r>
      <w:r>
        <w:rPr>
          <w:lang w:eastAsia="ja-JP"/>
        </w:rPr>
        <w:t xml:space="preserve"> are staggered in frequency domain to avoid inter cell interference. Simply reuse the same cell search procedure of LTE in NR may require </w:t>
      </w:r>
      <w:r w:rsidRPr="00D1672E">
        <w:rPr>
          <w:lang w:eastAsia="ja-JP"/>
        </w:rPr>
        <w:t>exhausting</w:t>
      </w:r>
      <w:r>
        <w:rPr>
          <w:lang w:eastAsia="ja-JP"/>
        </w:rPr>
        <w:t xml:space="preserve"> blind searching, which is not desirable from UE power saving perspective. Moreover, the neighbor cell detection may </w:t>
      </w:r>
      <w:r w:rsidR="00DF315C">
        <w:rPr>
          <w:lang w:eastAsia="ja-JP"/>
        </w:rPr>
        <w:t>become</w:t>
      </w:r>
      <w:r>
        <w:rPr>
          <w:lang w:eastAsia="ja-JP"/>
        </w:rPr>
        <w:t xml:space="preserve"> unnecessarily longer.</w:t>
      </w:r>
    </w:p>
    <w:p w:rsidR="00E219E7" w:rsidRDefault="00E219E7" w:rsidP="00E219E7">
      <w:pPr>
        <w:pStyle w:val="a0"/>
        <w:spacing w:after="0"/>
        <w:rPr>
          <w:lang w:eastAsia="ja-JP"/>
        </w:rPr>
      </w:pPr>
    </w:p>
    <w:p w:rsidR="00E219E7" w:rsidRDefault="00E219E7" w:rsidP="00E219E7">
      <w:pPr>
        <w:pStyle w:val="a0"/>
        <w:spacing w:after="0"/>
        <w:rPr>
          <w:rFonts w:eastAsia="宋体"/>
          <w:lang w:eastAsia="zh-CN"/>
        </w:rPr>
      </w:pPr>
      <w:r>
        <w:rPr>
          <w:lang w:eastAsia="ja-JP"/>
        </w:rPr>
        <w:t xml:space="preserve">Therefore, some assistance information should be provided to UE. More specifically, </w:t>
      </w:r>
      <w:r>
        <w:rPr>
          <w:rFonts w:eastAsia="宋体"/>
          <w:lang w:eastAsia="zh-CN"/>
        </w:rPr>
        <w:t>t</w:t>
      </w:r>
      <w:r>
        <w:rPr>
          <w:lang w:eastAsia="ja-JP"/>
        </w:rPr>
        <w:t xml:space="preserve">he UE with smaller </w:t>
      </w:r>
      <w:r>
        <w:rPr>
          <w:rFonts w:eastAsia="宋体"/>
          <w:lang w:eastAsia="zh-CN"/>
        </w:rPr>
        <w:t>bandwidth (e.g. UE-1 and UE-2</w:t>
      </w:r>
      <w:r w:rsidRPr="00EA17DA">
        <w:rPr>
          <w:lang w:eastAsia="ja-JP"/>
        </w:rPr>
        <w:t xml:space="preserve"> </w:t>
      </w:r>
      <w:r>
        <w:rPr>
          <w:lang w:eastAsia="ja-JP"/>
        </w:rPr>
        <w:t xml:space="preserve">in </w:t>
      </w:r>
      <w:r>
        <w:rPr>
          <w:lang w:eastAsia="ja-JP"/>
        </w:rPr>
        <w:fldChar w:fldCharType="begin"/>
      </w:r>
      <w:r>
        <w:rPr>
          <w:lang w:eastAsia="ja-JP"/>
        </w:rPr>
        <w:instrText xml:space="preserve"> REF _Ref485133382 \h </w:instrText>
      </w:r>
      <w:r>
        <w:rPr>
          <w:lang w:eastAsia="ja-JP"/>
        </w:rPr>
      </w:r>
      <w:r>
        <w:rPr>
          <w:lang w:eastAsia="ja-JP"/>
        </w:rPr>
        <w:fldChar w:fldCharType="separate"/>
      </w:r>
      <w:r w:rsidR="00AA4E59">
        <w:t xml:space="preserve">Figure </w:t>
      </w:r>
      <w:r w:rsidR="00AA4E59">
        <w:rPr>
          <w:noProof/>
        </w:rPr>
        <w:t>2</w:t>
      </w:r>
      <w:r>
        <w:rPr>
          <w:lang w:eastAsia="ja-JP"/>
        </w:rPr>
        <w:fldChar w:fldCharType="end"/>
      </w:r>
      <w:r>
        <w:rPr>
          <w:rFonts w:eastAsia="宋体"/>
          <w:lang w:eastAsia="zh-CN"/>
        </w:rPr>
        <w:t xml:space="preserve">) should be informed by network of a frequency range for performing neighbor cell DL based RRM measurement (and </w:t>
      </w:r>
      <w:r w:rsidRPr="001940BC">
        <w:rPr>
          <w:rFonts w:eastAsia="宋体"/>
          <w:lang w:eastAsia="zh-CN"/>
        </w:rPr>
        <w:t>Automatic Neighbor Relation</w:t>
      </w:r>
      <w:r>
        <w:rPr>
          <w:rFonts w:eastAsia="宋体"/>
          <w:lang w:eastAsia="zh-CN"/>
        </w:rPr>
        <w:t xml:space="preserve"> if necessary), or even serving cell DL RRM measurement if the UE </w:t>
      </w:r>
      <w:r>
        <w:rPr>
          <w:lang w:eastAsia="ja-JP"/>
        </w:rPr>
        <w:t xml:space="preserve">stays in an active bandwidth part that does not contain SS block transmission (e.g. UE-1). Furthermore, </w:t>
      </w:r>
      <w:r>
        <w:rPr>
          <w:rFonts w:eastAsia="宋体"/>
          <w:lang w:eastAsia="zh-CN"/>
        </w:rPr>
        <w:t>even the UE with wider bandwidth (e.g. UE-3) may benefit from this information, by reducing the power consumption spending on blind searching the SS block of neighbor cell in wideband.</w:t>
      </w:r>
    </w:p>
    <w:p w:rsidR="00E219E7" w:rsidRDefault="00E219E7" w:rsidP="00E219E7">
      <w:pPr>
        <w:pStyle w:val="a0"/>
        <w:spacing w:after="0"/>
        <w:rPr>
          <w:rFonts w:eastAsia="宋体"/>
          <w:lang w:eastAsia="zh-CN"/>
        </w:rPr>
      </w:pPr>
    </w:p>
    <w:p w:rsidR="00E219E7" w:rsidRDefault="00E219E7" w:rsidP="00E219E7">
      <w:pPr>
        <w:pStyle w:val="a0"/>
        <w:spacing w:after="0"/>
        <w:rPr>
          <w:lang w:eastAsia="ja-JP"/>
        </w:rPr>
      </w:pPr>
      <w:r>
        <w:rPr>
          <w:rFonts w:eastAsia="宋体"/>
          <w:lang w:eastAsia="zh-CN"/>
        </w:rPr>
        <w:t>There are several solutions to this issue; for example, network can send a list of r</w:t>
      </w:r>
      <w:r w:rsidRPr="00EA17DA">
        <w:rPr>
          <w:rFonts w:cs="v5.0.0"/>
        </w:rPr>
        <w:t xml:space="preserve">adio </w:t>
      </w:r>
      <w:r>
        <w:rPr>
          <w:rFonts w:cs="v5.0.0"/>
        </w:rPr>
        <w:t>f</w:t>
      </w:r>
      <w:r w:rsidRPr="00EA17DA">
        <w:rPr>
          <w:rFonts w:cs="v5.0.0"/>
        </w:rPr>
        <w:t xml:space="preserve">requency </w:t>
      </w:r>
      <w:r>
        <w:rPr>
          <w:rFonts w:cs="v5.0.0"/>
        </w:rPr>
        <w:t>channel n</w:t>
      </w:r>
      <w:r w:rsidRPr="00EA17DA">
        <w:rPr>
          <w:rFonts w:cs="v5.0.0"/>
        </w:rPr>
        <w:t>umber</w:t>
      </w:r>
      <w:r>
        <w:rPr>
          <w:rFonts w:cs="v5.0.0"/>
        </w:rPr>
        <w:t xml:space="preserve"> to UE. However, </w:t>
      </w:r>
      <w:r w:rsidR="00B70043">
        <w:rPr>
          <w:rFonts w:cs="v5.0.0"/>
        </w:rPr>
        <w:t>n</w:t>
      </w:r>
      <w:r>
        <w:rPr>
          <w:rFonts w:eastAsia="宋体"/>
          <w:lang w:eastAsia="zh-CN"/>
        </w:rPr>
        <w:t xml:space="preserve">ote that multiple (inactive) bandwidth parts can be configured to one UE, it is then nature to </w:t>
      </w:r>
      <w:r>
        <w:rPr>
          <w:rFonts w:eastAsia="宋体"/>
          <w:lang w:eastAsia="zh-CN"/>
        </w:rPr>
        <w:lastRenderedPageBreak/>
        <w:t>just simply indicate to the UE which bandwidth part(s) the UE should use for DL based serving cell and</w:t>
      </w:r>
      <w:r w:rsidR="00A30312">
        <w:rPr>
          <w:rFonts w:eastAsia="宋体"/>
          <w:lang w:eastAsia="zh-CN"/>
        </w:rPr>
        <w:t>/or</w:t>
      </w:r>
      <w:r>
        <w:rPr>
          <w:rFonts w:eastAsia="宋体"/>
          <w:lang w:eastAsia="zh-CN"/>
        </w:rPr>
        <w:t xml:space="preserve"> neighbor cell</w:t>
      </w:r>
      <w:r w:rsidR="00ED2DA6">
        <w:rPr>
          <w:rFonts w:eastAsia="宋体"/>
          <w:lang w:eastAsia="zh-CN"/>
        </w:rPr>
        <w:t xml:space="preserve"> RRM</w:t>
      </w:r>
      <w:r>
        <w:rPr>
          <w:rFonts w:eastAsia="宋体"/>
          <w:lang w:eastAsia="zh-CN"/>
        </w:rPr>
        <w:t xml:space="preserve"> measurement.</w:t>
      </w:r>
      <w:r w:rsidR="00A30312">
        <w:rPr>
          <w:rFonts w:eastAsia="宋体"/>
          <w:lang w:eastAsia="zh-CN"/>
        </w:rPr>
        <w:t xml:space="preserve"> If multiple bandwidth parts are indicated to the UE for one (server) cell, </w:t>
      </w:r>
      <w:r w:rsidR="00AF4ED1">
        <w:rPr>
          <w:rFonts w:eastAsia="宋体"/>
          <w:lang w:eastAsia="zh-CN"/>
        </w:rPr>
        <w:t>all the SS blocks in the indicated bandwidth parts can be used together for DL RRM</w:t>
      </w:r>
      <w:r w:rsidR="00AF4ED1" w:rsidRPr="00AF4ED1">
        <w:rPr>
          <w:rFonts w:eastAsia="宋体"/>
          <w:lang w:eastAsia="zh-CN"/>
        </w:rPr>
        <w:t xml:space="preserve"> measurement</w:t>
      </w:r>
      <w:r w:rsidR="00AF4ED1">
        <w:rPr>
          <w:rFonts w:eastAsia="宋体"/>
          <w:lang w:eastAsia="zh-CN"/>
        </w:rPr>
        <w:t>.</w:t>
      </w:r>
    </w:p>
    <w:p w:rsidR="00AE70AC" w:rsidRPr="00407D19" w:rsidRDefault="00AE70AC" w:rsidP="009C4C06">
      <w:pPr>
        <w:pStyle w:val="a0"/>
        <w:spacing w:after="0"/>
        <w:rPr>
          <w:lang w:eastAsia="ja-JP"/>
        </w:rPr>
      </w:pPr>
    </w:p>
    <w:p w:rsidR="00B07118" w:rsidRDefault="00B07118" w:rsidP="00AE70AC">
      <w:pPr>
        <w:pStyle w:val="a5"/>
        <w:spacing w:before="0" w:after="0"/>
        <w:rPr>
          <w:rFonts w:eastAsia="宋体"/>
          <w:lang w:eastAsia="zh-CN"/>
        </w:rPr>
      </w:pPr>
      <w:bookmarkStart w:id="16" w:name="_Ref481598964"/>
      <w:r w:rsidRPr="00407D19">
        <w:t xml:space="preserve">Proposal </w:t>
      </w:r>
      <w:r w:rsidR="00F572B1">
        <w:fldChar w:fldCharType="begin"/>
      </w:r>
      <w:r w:rsidR="00F572B1">
        <w:instrText xml:space="preserve"> SEQ Proposal \* ARABIC </w:instrText>
      </w:r>
      <w:r w:rsidR="00F572B1">
        <w:fldChar w:fldCharType="separate"/>
      </w:r>
      <w:r w:rsidR="00AA4E59">
        <w:rPr>
          <w:noProof/>
        </w:rPr>
        <w:t>4</w:t>
      </w:r>
      <w:r w:rsidR="00F572B1">
        <w:rPr>
          <w:noProof/>
        </w:rPr>
        <w:fldChar w:fldCharType="end"/>
      </w:r>
      <w:r w:rsidRPr="00407D19">
        <w:t>:</w:t>
      </w:r>
      <w:r w:rsidR="00DB050A">
        <w:t xml:space="preserve"> Network provides indication</w:t>
      </w:r>
      <w:r w:rsidR="00775EC5">
        <w:t>s</w:t>
      </w:r>
      <w:r w:rsidR="00DB050A">
        <w:t xml:space="preserve"> to UE which </w:t>
      </w:r>
      <w:r w:rsidR="00DB050A">
        <w:rPr>
          <w:rFonts w:eastAsia="宋体"/>
          <w:lang w:eastAsia="zh-CN"/>
        </w:rPr>
        <w:t xml:space="preserve">bandwidth part(s) the UE should use for DL based </w:t>
      </w:r>
      <w:r w:rsidR="00A30312">
        <w:rPr>
          <w:rFonts w:eastAsia="宋体"/>
          <w:lang w:eastAsia="zh-CN"/>
        </w:rPr>
        <w:t xml:space="preserve">serving cell and/or neighbor cell </w:t>
      </w:r>
      <w:r w:rsidR="00ED2DA6">
        <w:rPr>
          <w:rFonts w:eastAsia="宋体"/>
          <w:lang w:eastAsia="zh-CN"/>
        </w:rPr>
        <w:t>RRM</w:t>
      </w:r>
      <w:r w:rsidR="00DB050A">
        <w:rPr>
          <w:rFonts w:eastAsia="宋体"/>
          <w:lang w:eastAsia="zh-CN"/>
        </w:rPr>
        <w:t xml:space="preserve"> measurement</w:t>
      </w:r>
      <w:r w:rsidRPr="00407D19">
        <w:rPr>
          <w:rFonts w:eastAsia="宋体"/>
          <w:lang w:eastAsia="zh-CN"/>
        </w:rPr>
        <w:t>.</w:t>
      </w:r>
      <w:bookmarkEnd w:id="16"/>
      <w:r w:rsidRPr="00407D19">
        <w:rPr>
          <w:rFonts w:eastAsia="宋体"/>
          <w:lang w:eastAsia="zh-CN"/>
        </w:rPr>
        <w:t xml:space="preserve"> </w:t>
      </w:r>
    </w:p>
    <w:p w:rsidR="00E5322C" w:rsidRDefault="00E5322C" w:rsidP="00E5322C">
      <w:pPr>
        <w:rPr>
          <w:rFonts w:eastAsia="宋体"/>
          <w:lang w:eastAsia="zh-CN"/>
        </w:rPr>
      </w:pPr>
    </w:p>
    <w:bookmarkEnd w:id="2"/>
    <w:bookmarkEnd w:id="3"/>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571A42" w:rsidRDefault="00571A42" w:rsidP="009C4C06">
      <w:pPr>
        <w:pStyle w:val="a0"/>
        <w:spacing w:after="0"/>
        <w:rPr>
          <w:rFonts w:eastAsia="宋体"/>
          <w:lang w:eastAsia="zh-CN"/>
        </w:rPr>
      </w:pPr>
      <w:r w:rsidRPr="00407D19">
        <w:rPr>
          <w:rFonts w:eastAsia="宋体"/>
          <w:lang w:eastAsia="zh-CN"/>
        </w:rPr>
        <w:t xml:space="preserve">In the contribution, we </w:t>
      </w:r>
      <w:r w:rsidR="00A6770C" w:rsidRPr="00022FF3">
        <w:rPr>
          <w:rFonts w:eastAsia="宋体" w:hint="eastAsia"/>
          <w:bCs/>
          <w:lang w:eastAsia="zh-CN"/>
        </w:rPr>
        <w:t>provide</w:t>
      </w:r>
      <w:r w:rsidR="00A6770C">
        <w:rPr>
          <w:rFonts w:eastAsia="宋体" w:hint="eastAsia"/>
          <w:bCs/>
          <w:lang w:eastAsia="zh-CN"/>
        </w:rPr>
        <w:t xml:space="preserve"> our views on the details of </w:t>
      </w:r>
      <w:r w:rsidR="006A6DEA">
        <w:rPr>
          <w:rFonts w:eastAsia="宋体"/>
          <w:lang w:eastAsia="zh-CN"/>
        </w:rPr>
        <w:t xml:space="preserve">SS block transmissions </w:t>
      </w:r>
      <w:r w:rsidR="00A6770C">
        <w:rPr>
          <w:rFonts w:eastAsia="宋体" w:hint="eastAsia"/>
          <w:bCs/>
          <w:lang w:eastAsia="zh-CN"/>
        </w:rPr>
        <w:t xml:space="preserve">in </w:t>
      </w:r>
      <w:r w:rsidR="00E219E7">
        <w:rPr>
          <w:rFonts w:eastAsia="宋体"/>
          <w:bCs/>
          <w:lang w:eastAsia="zh-CN"/>
        </w:rPr>
        <w:t>wideband CC</w:t>
      </w:r>
      <w:r w:rsidRPr="00407D19">
        <w:rPr>
          <w:rFonts w:eastAsia="宋体"/>
          <w:lang w:eastAsia="zh-CN"/>
        </w:rPr>
        <w:t>,</w:t>
      </w:r>
      <w:r w:rsidR="00E219E7">
        <w:rPr>
          <w:rFonts w:eastAsia="宋体"/>
          <w:lang w:eastAsia="zh-CN"/>
        </w:rPr>
        <w:t xml:space="preserve"> as well as the impact to the DL based RRM measurement. </w:t>
      </w:r>
      <w:r w:rsidRPr="00407D19">
        <w:rPr>
          <w:rFonts w:eastAsia="宋体"/>
          <w:lang w:eastAsia="zh-CN"/>
        </w:rPr>
        <w:t xml:space="preserve">Based on these </w:t>
      </w:r>
      <w:r w:rsidR="00E219E7">
        <w:rPr>
          <w:rFonts w:eastAsia="宋体"/>
          <w:lang w:eastAsia="zh-CN"/>
        </w:rPr>
        <w:t>discussion</w:t>
      </w:r>
      <w:r w:rsidRPr="00407D19">
        <w:rPr>
          <w:rFonts w:eastAsia="宋体"/>
          <w:lang w:eastAsia="zh-CN"/>
        </w:rPr>
        <w:t>, we propose that,</w:t>
      </w:r>
    </w:p>
    <w:p w:rsidR="00AE70AC" w:rsidRPr="00407D19" w:rsidRDefault="00AE70AC" w:rsidP="009C4C06">
      <w:pPr>
        <w:pStyle w:val="a0"/>
        <w:spacing w:after="0"/>
        <w:rPr>
          <w:rFonts w:eastAsia="宋体"/>
          <w:lang w:eastAsia="zh-CN"/>
        </w:rPr>
      </w:pPr>
    </w:p>
    <w:p w:rsidR="00571A42" w:rsidRDefault="00571A42" w:rsidP="00F93E60">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_Ref481592417 \h  \* MERGEFORMAT </w:instrText>
      </w:r>
      <w:r w:rsidRPr="00407D19">
        <w:rPr>
          <w:rFonts w:eastAsia="宋体"/>
          <w:b/>
          <w:lang w:eastAsia="zh-CN"/>
        </w:rPr>
      </w:r>
      <w:r w:rsidRPr="00407D19">
        <w:rPr>
          <w:rFonts w:eastAsia="宋体"/>
          <w:b/>
          <w:lang w:eastAsia="zh-CN"/>
        </w:rPr>
        <w:fldChar w:fldCharType="separate"/>
      </w:r>
      <w:r w:rsidR="00AA4E59" w:rsidRPr="00AA4E59">
        <w:rPr>
          <w:b/>
        </w:rPr>
        <w:t>Proposal 1: Active bandwidth part(s) without SS block</w:t>
      </w:r>
      <w:r w:rsidR="00AA4E59" w:rsidRPr="00AA4E59">
        <w:rPr>
          <w:rFonts w:eastAsia="宋体"/>
          <w:b/>
          <w:lang w:eastAsia="zh-CN"/>
        </w:rPr>
        <w:t xml:space="preserve"> should be support for NR.</w:t>
      </w:r>
      <w:r w:rsidRPr="00407D19">
        <w:rPr>
          <w:rFonts w:eastAsia="宋体"/>
          <w:b/>
          <w:lang w:eastAsia="zh-CN"/>
        </w:rPr>
        <w:fldChar w:fldCharType="end"/>
      </w:r>
    </w:p>
    <w:p w:rsidR="00571A42" w:rsidRDefault="00571A42" w:rsidP="00F93E60">
      <w:pPr>
        <w:pStyle w:val="a0"/>
        <w:rPr>
          <w:rFonts w:eastAsia="宋体"/>
          <w:b/>
          <w:lang w:eastAsia="zh-CN"/>
        </w:rPr>
      </w:pPr>
      <w:r w:rsidRPr="00407D19">
        <w:rPr>
          <w:rFonts w:eastAsia="宋体"/>
          <w:lang w:eastAsia="zh-CN"/>
        </w:rPr>
        <w:fldChar w:fldCharType="begin"/>
      </w:r>
      <w:r w:rsidRPr="00F74B22">
        <w:rPr>
          <w:rFonts w:eastAsia="宋体"/>
          <w:lang w:eastAsia="zh-CN"/>
        </w:rPr>
        <w:instrText xml:space="preserve"> REF _Ref481592423 \h  \* MERGEFORMAT </w:instrText>
      </w:r>
      <w:r w:rsidRPr="00407D19">
        <w:rPr>
          <w:rFonts w:eastAsia="宋体"/>
          <w:lang w:eastAsia="zh-CN"/>
        </w:rPr>
      </w:r>
      <w:r w:rsidRPr="00407D19">
        <w:rPr>
          <w:rFonts w:eastAsia="宋体"/>
          <w:lang w:eastAsia="zh-CN"/>
        </w:rPr>
        <w:fldChar w:fldCharType="separate"/>
      </w:r>
      <w:r w:rsidR="00AA4E59" w:rsidRPr="00AA4E59">
        <w:rPr>
          <w:b/>
        </w:rPr>
        <w:t xml:space="preserve">Proposal 2: </w:t>
      </w:r>
      <w:r w:rsidR="00AA4E59" w:rsidRPr="00AA4E59">
        <w:rPr>
          <w:rFonts w:eastAsia="宋体"/>
          <w:b/>
          <w:lang w:eastAsia="zh-CN"/>
        </w:rPr>
        <w:t>A UE can be configured with multiple active bandwidth parts where each of them may contain a SS block transmission</w:t>
      </w:r>
      <w:r w:rsidR="00AA4E59" w:rsidRPr="00407D19">
        <w:rPr>
          <w:rFonts w:eastAsia="宋体"/>
          <w:lang w:eastAsia="zh-CN"/>
        </w:rPr>
        <w:t>.</w:t>
      </w:r>
      <w:r w:rsidRPr="00407D19">
        <w:rPr>
          <w:rFonts w:eastAsia="宋体"/>
          <w:b/>
          <w:lang w:eastAsia="zh-CN"/>
        </w:rPr>
        <w:fldChar w:fldCharType="end"/>
      </w:r>
    </w:p>
    <w:p w:rsidR="001C5DE9" w:rsidRPr="00407D19" w:rsidRDefault="003D3D16" w:rsidP="00F93E60">
      <w:pPr>
        <w:pStyle w:val="a0"/>
        <w:rPr>
          <w:rFonts w:eastAsia="宋体"/>
          <w:b/>
          <w:lang w:eastAsia="zh-CN"/>
        </w:rPr>
      </w:pPr>
      <w:r>
        <w:rPr>
          <w:rFonts w:eastAsia="宋体"/>
          <w:b/>
          <w:lang w:eastAsia="zh-CN"/>
        </w:rPr>
        <w:fldChar w:fldCharType="begin"/>
      </w:r>
      <w:r>
        <w:rPr>
          <w:rFonts w:eastAsia="宋体"/>
          <w:b/>
          <w:lang w:eastAsia="zh-CN"/>
        </w:rPr>
        <w:instrText xml:space="preserve"> REF _Ref485165211 \h  \* MERGEFORMAT </w:instrText>
      </w:r>
      <w:r>
        <w:rPr>
          <w:rFonts w:eastAsia="宋体"/>
          <w:b/>
          <w:lang w:eastAsia="zh-CN"/>
        </w:rPr>
      </w:r>
      <w:r>
        <w:rPr>
          <w:rFonts w:eastAsia="宋体"/>
          <w:b/>
          <w:lang w:eastAsia="zh-CN"/>
        </w:rPr>
        <w:fldChar w:fldCharType="separate"/>
      </w:r>
      <w:r w:rsidR="00AA4E59" w:rsidRPr="00AA4E59">
        <w:rPr>
          <w:b/>
        </w:rPr>
        <w:t xml:space="preserve">Proposal </w:t>
      </w:r>
      <w:r w:rsidR="00AA4E59" w:rsidRPr="00AA4E59">
        <w:rPr>
          <w:b/>
          <w:noProof/>
        </w:rPr>
        <w:t>3</w:t>
      </w:r>
      <w:r w:rsidR="00AA4E59" w:rsidRPr="00AA4E59">
        <w:rPr>
          <w:b/>
        </w:rPr>
        <w:t xml:space="preserve">: The parameters of the SS block transmission from serving cell, including </w:t>
      </w:r>
      <w:r w:rsidR="00AA4E59" w:rsidRPr="00AA4E59">
        <w:rPr>
          <w:rFonts w:eastAsia="宋体"/>
          <w:b/>
          <w:lang w:eastAsia="zh-CN"/>
        </w:rPr>
        <w:t>the frequency location, periodicity, the transmit power of the synchronization reference signal, etc.,</w:t>
      </w:r>
      <w:r w:rsidR="00AA4E59" w:rsidRPr="00AA4E59">
        <w:rPr>
          <w:b/>
        </w:rPr>
        <w:t xml:space="preserve"> are informed to UE via MIB or RMSI</w:t>
      </w:r>
      <w:r w:rsidR="00AA4E59" w:rsidRPr="00AA4E59">
        <w:rPr>
          <w:rFonts w:eastAsia="宋体"/>
          <w:b/>
          <w:lang w:eastAsia="zh-CN"/>
        </w:rPr>
        <w:t>.</w:t>
      </w:r>
      <w:r>
        <w:rPr>
          <w:rFonts w:eastAsia="宋体"/>
          <w:b/>
          <w:lang w:eastAsia="zh-CN"/>
        </w:rPr>
        <w:fldChar w:fldCharType="end"/>
      </w:r>
    </w:p>
    <w:p w:rsidR="00065022" w:rsidRPr="00333FB9" w:rsidRDefault="0039756F" w:rsidP="00F93E60">
      <w:pPr>
        <w:pStyle w:val="a0"/>
        <w:rPr>
          <w:rFonts w:eastAsia="宋体"/>
          <w:b/>
          <w:lang w:eastAsia="zh-CN"/>
        </w:rPr>
      </w:pPr>
      <w:r w:rsidRPr="003D3D16">
        <w:rPr>
          <w:rFonts w:eastAsia="宋体"/>
          <w:b/>
          <w:lang w:eastAsia="zh-CN"/>
        </w:rPr>
        <w:fldChar w:fldCharType="begin"/>
      </w:r>
      <w:r w:rsidRPr="003D3D16">
        <w:rPr>
          <w:rFonts w:eastAsia="宋体"/>
          <w:b/>
          <w:lang w:eastAsia="zh-CN"/>
        </w:rPr>
        <w:instrText xml:space="preserve"> REF _Ref481598964 \h  \* MERGEFORMAT </w:instrText>
      </w:r>
      <w:r w:rsidRPr="003D3D16">
        <w:rPr>
          <w:rFonts w:eastAsia="宋体"/>
          <w:b/>
          <w:lang w:eastAsia="zh-CN"/>
        </w:rPr>
      </w:r>
      <w:r w:rsidRPr="003D3D16">
        <w:rPr>
          <w:rFonts w:eastAsia="宋体"/>
          <w:b/>
          <w:lang w:eastAsia="zh-CN"/>
        </w:rPr>
        <w:fldChar w:fldCharType="separate"/>
      </w:r>
      <w:r w:rsidR="00AA4E59" w:rsidRPr="00AA4E59">
        <w:rPr>
          <w:b/>
        </w:rPr>
        <w:t xml:space="preserve">Proposal 4: Network provides indications to UE which </w:t>
      </w:r>
      <w:r w:rsidR="00AA4E59" w:rsidRPr="00AA4E59">
        <w:rPr>
          <w:rFonts w:eastAsia="宋体"/>
          <w:b/>
          <w:lang w:eastAsia="zh-CN"/>
        </w:rPr>
        <w:t>bandwidth part(s) the UE should use for DL based serving cell and/or neighbor cell RRM measurement.</w:t>
      </w:r>
      <w:r w:rsidRPr="003D3D16">
        <w:rPr>
          <w:rFonts w:eastAsia="宋体"/>
          <w:b/>
          <w:lang w:eastAsia="zh-CN"/>
        </w:rPr>
        <w:fldChar w:fldCharType="end"/>
      </w:r>
      <w:bookmarkStart w:id="17" w:name="_GoBack"/>
      <w:bookmarkEnd w:id="17"/>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rsidR="00A67D3F" w:rsidRPr="00407D19" w:rsidRDefault="002749C8" w:rsidP="009C4C06">
      <w:pPr>
        <w:pStyle w:val="a0"/>
        <w:numPr>
          <w:ilvl w:val="0"/>
          <w:numId w:val="28"/>
        </w:numPr>
        <w:spacing w:after="0"/>
      </w:pPr>
      <w:bookmarkStart w:id="18" w:name="_Ref479869318"/>
      <w:bookmarkStart w:id="19" w:name="_Ref485044509"/>
      <w:bookmarkStart w:id="20" w:name="OLE_LINK26"/>
      <w:bookmarkStart w:id="21" w:name="OLE_LINK27"/>
      <w:bookmarkStart w:id="22" w:name="OLE_LINK28"/>
      <w:bookmarkStart w:id="23" w:name="_Ref477726638"/>
      <w:r>
        <w:rPr>
          <w:lang w:eastAsia="zh-CN"/>
        </w:rPr>
        <w:t xml:space="preserve">Chairman notes </w:t>
      </w:r>
      <w:r w:rsidR="00A6770C">
        <w:rPr>
          <w:lang w:eastAsia="zh-CN"/>
        </w:rPr>
        <w:t xml:space="preserve">of </w:t>
      </w:r>
      <w:r>
        <w:rPr>
          <w:lang w:eastAsia="zh-CN"/>
        </w:rPr>
        <w:t>RAN1#8</w:t>
      </w:r>
      <w:bookmarkEnd w:id="18"/>
      <w:r>
        <w:rPr>
          <w:lang w:eastAsia="zh-CN"/>
        </w:rPr>
        <w:t>9</w:t>
      </w:r>
      <w:bookmarkEnd w:id="19"/>
      <w:r w:rsidR="00A6770C">
        <w:rPr>
          <w:lang w:eastAsia="zh-CN"/>
        </w:rPr>
        <w:t>, May. 2017</w:t>
      </w:r>
      <w:bookmarkEnd w:id="20"/>
      <w:bookmarkEnd w:id="21"/>
      <w:bookmarkEnd w:id="22"/>
      <w:r w:rsidR="004862C1">
        <w:rPr>
          <w:lang w:eastAsia="zh-CN"/>
        </w:rPr>
        <w:t>.</w:t>
      </w:r>
    </w:p>
    <w:p w:rsidR="0046239D" w:rsidRDefault="00E82937" w:rsidP="009C4C06">
      <w:pPr>
        <w:pStyle w:val="a0"/>
        <w:numPr>
          <w:ilvl w:val="0"/>
          <w:numId w:val="28"/>
        </w:numPr>
        <w:spacing w:after="0"/>
      </w:pPr>
      <w:bookmarkStart w:id="24" w:name="_Ref485047034"/>
      <w:bookmarkEnd w:id="23"/>
      <w:r>
        <w:rPr>
          <w:lang w:eastAsia="zh-CN"/>
        </w:rPr>
        <w:t>Chairman notes of RAN1#88bis, Apr. 2017</w:t>
      </w:r>
      <w:bookmarkEnd w:id="24"/>
      <w:r w:rsidR="004862C1">
        <w:rPr>
          <w:lang w:eastAsia="zh-CN"/>
        </w:rPr>
        <w:t>.</w:t>
      </w:r>
    </w:p>
    <w:p w:rsidR="008E58B0" w:rsidRDefault="008E58B0" w:rsidP="008E58B0">
      <w:pPr>
        <w:pStyle w:val="a0"/>
        <w:numPr>
          <w:ilvl w:val="0"/>
          <w:numId w:val="28"/>
        </w:numPr>
        <w:spacing w:after="0"/>
      </w:pPr>
      <w:bookmarkStart w:id="25" w:name="_Ref485142417"/>
      <w:r w:rsidRPr="00912E62">
        <w:t>R1-1708494</w:t>
      </w:r>
      <w:r>
        <w:t>, “</w:t>
      </w:r>
      <w:r w:rsidRPr="00912E62">
        <w:t>Further views on wider bandwidth operations for NR</w:t>
      </w:r>
      <w:r>
        <w:t xml:space="preserve">”, </w:t>
      </w:r>
      <w:r w:rsidRPr="00912E62">
        <w:t>NTT DOCOMO, INC.</w:t>
      </w:r>
      <w:r>
        <w:t>, May.2017.</w:t>
      </w:r>
    </w:p>
    <w:p w:rsidR="004862C1" w:rsidRPr="00077FBE" w:rsidRDefault="004862C1" w:rsidP="009C4C06">
      <w:pPr>
        <w:pStyle w:val="a0"/>
        <w:numPr>
          <w:ilvl w:val="0"/>
          <w:numId w:val="28"/>
        </w:numPr>
        <w:spacing w:after="0"/>
      </w:pPr>
      <w:bookmarkStart w:id="26" w:name="_Ref485165154"/>
      <w:r>
        <w:t>TR 38.802, “Study on new radio access technology Physical layer aspects”, V14.0.0.</w:t>
      </w:r>
      <w:bookmarkEnd w:id="25"/>
      <w:bookmarkEnd w:id="26"/>
    </w:p>
    <w:p w:rsidR="00C53905" w:rsidRPr="00407D19" w:rsidRDefault="00C53905" w:rsidP="00356170">
      <w:pPr>
        <w:pStyle w:val="a0"/>
        <w:rPr>
          <w:rFonts w:eastAsia="宋体"/>
          <w:lang w:eastAsia="zh-CN"/>
        </w:rPr>
      </w:pPr>
    </w:p>
    <w:p w:rsidR="004E1A5B" w:rsidRPr="00407D19" w:rsidRDefault="004E1A5B" w:rsidP="008B75E4">
      <w:pPr>
        <w:pStyle w:val="a0"/>
        <w:rPr>
          <w:rFonts w:ascii="Arial" w:eastAsia="宋体" w:hAnsi="Arial"/>
          <w:sz w:val="36"/>
          <w:szCs w:val="20"/>
          <w:lang w:eastAsia="zh-CN"/>
        </w:rPr>
      </w:pPr>
    </w:p>
    <w:sectPr w:rsidR="004E1A5B" w:rsidRPr="00407D19">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2B1" w:rsidRDefault="00F572B1">
      <w:r>
        <w:separator/>
      </w:r>
    </w:p>
  </w:endnote>
  <w:endnote w:type="continuationSeparator" w:id="0">
    <w:p w:rsidR="00F572B1" w:rsidRDefault="00F5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C7E" w:rsidRPr="00E7456F" w:rsidRDefault="007F3C7E" w:rsidP="00E7456F">
    <w:pPr>
      <w:pStyle w:val="ab"/>
      <w:jc w:val="center"/>
    </w:pPr>
    <w:r>
      <w:rPr>
        <w:rStyle w:val="ac"/>
      </w:rPr>
      <w:fldChar w:fldCharType="begin"/>
    </w:r>
    <w:r>
      <w:rPr>
        <w:rStyle w:val="ac"/>
      </w:rPr>
      <w:instrText xml:space="preserve"> PAGE </w:instrText>
    </w:r>
    <w:r>
      <w:rPr>
        <w:rStyle w:val="ac"/>
      </w:rPr>
      <w:fldChar w:fldCharType="separate"/>
    </w:r>
    <w:r w:rsidR="00333FB9">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333FB9">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2B1" w:rsidRDefault="00F572B1">
      <w:r>
        <w:separator/>
      </w:r>
    </w:p>
  </w:footnote>
  <w:footnote w:type="continuationSeparator" w:id="0">
    <w:p w:rsidR="00F572B1" w:rsidRDefault="00F572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3" type="#_x0000_t75" style="width:11.15pt;height:11.15pt" o:bullet="t">
        <v:imagedata r:id="rId1" o:title="clip_image001"/>
      </v:shape>
    </w:pict>
  </w:numPicBullet>
  <w:numPicBullet w:numPicBulletId="1">
    <w:pict>
      <v:shape id="_x0000_i1564" type="#_x0000_t75" style="width:190.65pt;height:204.3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0">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3">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9">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2">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9">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2">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8"/>
  </w:num>
  <w:num w:numId="2">
    <w:abstractNumId w:val="33"/>
  </w:num>
  <w:num w:numId="3">
    <w:abstractNumId w:val="0"/>
  </w:num>
  <w:num w:numId="4">
    <w:abstractNumId w:val="34"/>
  </w:num>
  <w:num w:numId="5">
    <w:abstractNumId w:val="42"/>
  </w:num>
  <w:num w:numId="6">
    <w:abstractNumId w:val="16"/>
  </w:num>
  <w:num w:numId="7">
    <w:abstractNumId w:val="47"/>
  </w:num>
  <w:num w:numId="8">
    <w:abstractNumId w:val="12"/>
  </w:num>
  <w:num w:numId="9">
    <w:abstractNumId w:val="22"/>
  </w:num>
  <w:num w:numId="10">
    <w:abstractNumId w:val="6"/>
  </w:num>
  <w:num w:numId="11">
    <w:abstractNumId w:val="5"/>
  </w:num>
  <w:num w:numId="12">
    <w:abstractNumId w:val="43"/>
  </w:num>
  <w:num w:numId="13">
    <w:abstractNumId w:val="48"/>
  </w:num>
  <w:num w:numId="14">
    <w:abstractNumId w:val="48"/>
  </w:num>
  <w:num w:numId="15">
    <w:abstractNumId w:val="48"/>
  </w:num>
  <w:num w:numId="16">
    <w:abstractNumId w:val="48"/>
  </w:num>
  <w:num w:numId="17">
    <w:abstractNumId w:val="48"/>
  </w:num>
  <w:num w:numId="18">
    <w:abstractNumId w:val="4"/>
  </w:num>
  <w:num w:numId="19">
    <w:abstractNumId w:val="41"/>
  </w:num>
  <w:num w:numId="20">
    <w:abstractNumId w:val="11"/>
  </w:num>
  <w:num w:numId="21">
    <w:abstractNumId w:val="44"/>
  </w:num>
  <w:num w:numId="22">
    <w:abstractNumId w:val="14"/>
  </w:num>
  <w:num w:numId="23">
    <w:abstractNumId w:val="29"/>
  </w:num>
  <w:num w:numId="24">
    <w:abstractNumId w:val="13"/>
  </w:num>
  <w:num w:numId="25">
    <w:abstractNumId w:val="27"/>
  </w:num>
  <w:num w:numId="26">
    <w:abstractNumId w:val="51"/>
  </w:num>
  <w:num w:numId="27">
    <w:abstractNumId w:val="10"/>
  </w:num>
  <w:num w:numId="28">
    <w:abstractNumId w:val="49"/>
  </w:num>
  <w:num w:numId="29">
    <w:abstractNumId w:val="40"/>
  </w:num>
  <w:num w:numId="30">
    <w:abstractNumId w:val="36"/>
  </w:num>
  <w:num w:numId="31">
    <w:abstractNumId w:val="26"/>
  </w:num>
  <w:num w:numId="32">
    <w:abstractNumId w:val="37"/>
  </w:num>
  <w:num w:numId="33">
    <w:abstractNumId w:val="35"/>
  </w:num>
  <w:num w:numId="34">
    <w:abstractNumId w:val="17"/>
  </w:num>
  <w:num w:numId="35">
    <w:abstractNumId w:val="20"/>
  </w:num>
  <w:num w:numId="36">
    <w:abstractNumId w:val="18"/>
  </w:num>
  <w:num w:numId="37">
    <w:abstractNumId w:val="19"/>
  </w:num>
  <w:num w:numId="38">
    <w:abstractNumId w:val="25"/>
  </w:num>
  <w:num w:numId="39">
    <w:abstractNumId w:val="8"/>
  </w:num>
  <w:num w:numId="40">
    <w:abstractNumId w:val="7"/>
  </w:num>
  <w:num w:numId="41">
    <w:abstractNumId w:val="28"/>
  </w:num>
  <w:num w:numId="42">
    <w:abstractNumId w:val="23"/>
  </w:num>
  <w:num w:numId="43">
    <w:abstractNumId w:val="2"/>
  </w:num>
  <w:num w:numId="44">
    <w:abstractNumId w:val="30"/>
  </w:num>
  <w:num w:numId="45">
    <w:abstractNumId w:val="45"/>
  </w:num>
  <w:num w:numId="46">
    <w:abstractNumId w:val="46"/>
  </w:num>
  <w:num w:numId="47">
    <w:abstractNumId w:val="21"/>
  </w:num>
  <w:num w:numId="48">
    <w:abstractNumId w:val="50"/>
  </w:num>
  <w:num w:numId="49">
    <w:abstractNumId w:val="32"/>
  </w:num>
  <w:num w:numId="50">
    <w:abstractNumId w:val="24"/>
  </w:num>
  <w:num w:numId="51">
    <w:abstractNumId w:val="39"/>
  </w:num>
  <w:num w:numId="52">
    <w:abstractNumId w:val="15"/>
  </w:num>
  <w:num w:numId="53">
    <w:abstractNumId w:val="3"/>
  </w:num>
  <w:num w:numId="54">
    <w:abstractNumId w:val="9"/>
  </w:num>
  <w:num w:numId="55">
    <w:abstractNumId w:val="31"/>
  </w:num>
  <w:num w:numId="56">
    <w:abstractNumId w:val="38"/>
  </w:num>
  <w:num w:numId="57">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723B"/>
    <w:rsid w:val="000273FD"/>
    <w:rsid w:val="0002784B"/>
    <w:rsid w:val="00032856"/>
    <w:rsid w:val="00033B21"/>
    <w:rsid w:val="00034348"/>
    <w:rsid w:val="00037290"/>
    <w:rsid w:val="000377D9"/>
    <w:rsid w:val="00041699"/>
    <w:rsid w:val="0004507B"/>
    <w:rsid w:val="00046452"/>
    <w:rsid w:val="0005100C"/>
    <w:rsid w:val="0005168C"/>
    <w:rsid w:val="00051C62"/>
    <w:rsid w:val="00052402"/>
    <w:rsid w:val="000528A1"/>
    <w:rsid w:val="00055ACB"/>
    <w:rsid w:val="00055E30"/>
    <w:rsid w:val="00055FCB"/>
    <w:rsid w:val="00062D7E"/>
    <w:rsid w:val="000636C4"/>
    <w:rsid w:val="00065022"/>
    <w:rsid w:val="00072B01"/>
    <w:rsid w:val="00074060"/>
    <w:rsid w:val="00076E96"/>
    <w:rsid w:val="0007708D"/>
    <w:rsid w:val="000773F6"/>
    <w:rsid w:val="00077FBE"/>
    <w:rsid w:val="00080662"/>
    <w:rsid w:val="00081023"/>
    <w:rsid w:val="000855F8"/>
    <w:rsid w:val="00086ACA"/>
    <w:rsid w:val="00087F07"/>
    <w:rsid w:val="00095318"/>
    <w:rsid w:val="00095718"/>
    <w:rsid w:val="000958B4"/>
    <w:rsid w:val="00095BBB"/>
    <w:rsid w:val="000969C4"/>
    <w:rsid w:val="00096DAC"/>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7E5D"/>
    <w:rsid w:val="00147F65"/>
    <w:rsid w:val="00150398"/>
    <w:rsid w:val="00150A25"/>
    <w:rsid w:val="00151437"/>
    <w:rsid w:val="00152783"/>
    <w:rsid w:val="001530FD"/>
    <w:rsid w:val="0015335C"/>
    <w:rsid w:val="001537C6"/>
    <w:rsid w:val="001565F5"/>
    <w:rsid w:val="00160B53"/>
    <w:rsid w:val="0016180C"/>
    <w:rsid w:val="00161B07"/>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750B"/>
    <w:rsid w:val="00190C90"/>
    <w:rsid w:val="0019151A"/>
    <w:rsid w:val="00191EFE"/>
    <w:rsid w:val="00192169"/>
    <w:rsid w:val="001928B8"/>
    <w:rsid w:val="00192BE0"/>
    <w:rsid w:val="00193CB3"/>
    <w:rsid w:val="001940BC"/>
    <w:rsid w:val="00195826"/>
    <w:rsid w:val="00195A32"/>
    <w:rsid w:val="00197D3E"/>
    <w:rsid w:val="001A03F5"/>
    <w:rsid w:val="001A0607"/>
    <w:rsid w:val="001A3365"/>
    <w:rsid w:val="001A4B6E"/>
    <w:rsid w:val="001A6823"/>
    <w:rsid w:val="001A68BF"/>
    <w:rsid w:val="001A71A6"/>
    <w:rsid w:val="001B0E4A"/>
    <w:rsid w:val="001B283F"/>
    <w:rsid w:val="001B5566"/>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6A17"/>
    <w:rsid w:val="001E6D77"/>
    <w:rsid w:val="001F0B80"/>
    <w:rsid w:val="001F20D7"/>
    <w:rsid w:val="001F2167"/>
    <w:rsid w:val="001F530B"/>
    <w:rsid w:val="001F74FB"/>
    <w:rsid w:val="001F7632"/>
    <w:rsid w:val="002016AF"/>
    <w:rsid w:val="00204993"/>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1153"/>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28E"/>
    <w:rsid w:val="00283AB3"/>
    <w:rsid w:val="00284106"/>
    <w:rsid w:val="00284B36"/>
    <w:rsid w:val="00285517"/>
    <w:rsid w:val="0028655C"/>
    <w:rsid w:val="00286968"/>
    <w:rsid w:val="002907CA"/>
    <w:rsid w:val="002954C3"/>
    <w:rsid w:val="00296D86"/>
    <w:rsid w:val="00296FB5"/>
    <w:rsid w:val="002974E9"/>
    <w:rsid w:val="002A29D3"/>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1E06"/>
    <w:rsid w:val="002C235A"/>
    <w:rsid w:val="002C2AA8"/>
    <w:rsid w:val="002C3299"/>
    <w:rsid w:val="002C3E24"/>
    <w:rsid w:val="002C455D"/>
    <w:rsid w:val="002C4923"/>
    <w:rsid w:val="002C5AD6"/>
    <w:rsid w:val="002C5D42"/>
    <w:rsid w:val="002C62BE"/>
    <w:rsid w:val="002C7CE9"/>
    <w:rsid w:val="002D1686"/>
    <w:rsid w:val="002D22DD"/>
    <w:rsid w:val="002D2C8C"/>
    <w:rsid w:val="002D5ECC"/>
    <w:rsid w:val="002E09DB"/>
    <w:rsid w:val="002E12CF"/>
    <w:rsid w:val="002E4858"/>
    <w:rsid w:val="002E5303"/>
    <w:rsid w:val="002E6141"/>
    <w:rsid w:val="002E755D"/>
    <w:rsid w:val="002E7775"/>
    <w:rsid w:val="002E7C0F"/>
    <w:rsid w:val="002F1A77"/>
    <w:rsid w:val="002F2BAD"/>
    <w:rsid w:val="002F2E09"/>
    <w:rsid w:val="002F3308"/>
    <w:rsid w:val="002F6925"/>
    <w:rsid w:val="00303528"/>
    <w:rsid w:val="00303AED"/>
    <w:rsid w:val="003040FA"/>
    <w:rsid w:val="003048A7"/>
    <w:rsid w:val="0030544C"/>
    <w:rsid w:val="00312249"/>
    <w:rsid w:val="0031342C"/>
    <w:rsid w:val="003141DE"/>
    <w:rsid w:val="00316981"/>
    <w:rsid w:val="00317265"/>
    <w:rsid w:val="00321581"/>
    <w:rsid w:val="00322376"/>
    <w:rsid w:val="00323A1D"/>
    <w:rsid w:val="00324299"/>
    <w:rsid w:val="003245C9"/>
    <w:rsid w:val="00325875"/>
    <w:rsid w:val="00325AA3"/>
    <w:rsid w:val="003307CA"/>
    <w:rsid w:val="00330E13"/>
    <w:rsid w:val="00331876"/>
    <w:rsid w:val="0033267A"/>
    <w:rsid w:val="00333FB9"/>
    <w:rsid w:val="00334592"/>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7C4"/>
    <w:rsid w:val="003604F9"/>
    <w:rsid w:val="003606D3"/>
    <w:rsid w:val="003631EB"/>
    <w:rsid w:val="00364D92"/>
    <w:rsid w:val="0036633B"/>
    <w:rsid w:val="0036761C"/>
    <w:rsid w:val="00367816"/>
    <w:rsid w:val="00367877"/>
    <w:rsid w:val="00370162"/>
    <w:rsid w:val="0037173A"/>
    <w:rsid w:val="00373BE7"/>
    <w:rsid w:val="00373DF3"/>
    <w:rsid w:val="00375392"/>
    <w:rsid w:val="0038094F"/>
    <w:rsid w:val="00381F8B"/>
    <w:rsid w:val="00382E63"/>
    <w:rsid w:val="003852AD"/>
    <w:rsid w:val="00392EDF"/>
    <w:rsid w:val="00395CD3"/>
    <w:rsid w:val="0039756F"/>
    <w:rsid w:val="00397BCC"/>
    <w:rsid w:val="003A39FB"/>
    <w:rsid w:val="003A5597"/>
    <w:rsid w:val="003A66A5"/>
    <w:rsid w:val="003A7134"/>
    <w:rsid w:val="003B00EE"/>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30"/>
    <w:rsid w:val="003D3BD9"/>
    <w:rsid w:val="003D3D16"/>
    <w:rsid w:val="003D44CA"/>
    <w:rsid w:val="003D519E"/>
    <w:rsid w:val="003D7EE3"/>
    <w:rsid w:val="003E10EF"/>
    <w:rsid w:val="003E1101"/>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DC9"/>
    <w:rsid w:val="004312D3"/>
    <w:rsid w:val="00431839"/>
    <w:rsid w:val="00431E02"/>
    <w:rsid w:val="00431E2A"/>
    <w:rsid w:val="00434B9F"/>
    <w:rsid w:val="00434E4E"/>
    <w:rsid w:val="004366B4"/>
    <w:rsid w:val="0043726A"/>
    <w:rsid w:val="004405B2"/>
    <w:rsid w:val="004441E2"/>
    <w:rsid w:val="00444BD2"/>
    <w:rsid w:val="00446458"/>
    <w:rsid w:val="00446637"/>
    <w:rsid w:val="00447775"/>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7AAD"/>
    <w:rsid w:val="00490F6A"/>
    <w:rsid w:val="00491069"/>
    <w:rsid w:val="0049327F"/>
    <w:rsid w:val="00494081"/>
    <w:rsid w:val="00496850"/>
    <w:rsid w:val="004A0A22"/>
    <w:rsid w:val="004A49D2"/>
    <w:rsid w:val="004A49EA"/>
    <w:rsid w:val="004A5113"/>
    <w:rsid w:val="004A6E10"/>
    <w:rsid w:val="004B0686"/>
    <w:rsid w:val="004B2F38"/>
    <w:rsid w:val="004B57CC"/>
    <w:rsid w:val="004B6341"/>
    <w:rsid w:val="004B67F0"/>
    <w:rsid w:val="004C07C4"/>
    <w:rsid w:val="004C1A54"/>
    <w:rsid w:val="004C252D"/>
    <w:rsid w:val="004C265B"/>
    <w:rsid w:val="004C2750"/>
    <w:rsid w:val="004C2B85"/>
    <w:rsid w:val="004C326A"/>
    <w:rsid w:val="004C5D5B"/>
    <w:rsid w:val="004D0070"/>
    <w:rsid w:val="004D020D"/>
    <w:rsid w:val="004D0F38"/>
    <w:rsid w:val="004D1B94"/>
    <w:rsid w:val="004D602D"/>
    <w:rsid w:val="004D7B88"/>
    <w:rsid w:val="004E04A6"/>
    <w:rsid w:val="004E0C6A"/>
    <w:rsid w:val="004E1A5B"/>
    <w:rsid w:val="004E3E32"/>
    <w:rsid w:val="004E462B"/>
    <w:rsid w:val="004E6C49"/>
    <w:rsid w:val="004E6C71"/>
    <w:rsid w:val="004E76FB"/>
    <w:rsid w:val="004E788A"/>
    <w:rsid w:val="004E7DD8"/>
    <w:rsid w:val="004F11D2"/>
    <w:rsid w:val="004F34C3"/>
    <w:rsid w:val="004F43B7"/>
    <w:rsid w:val="004F5198"/>
    <w:rsid w:val="004F7AC9"/>
    <w:rsid w:val="00501114"/>
    <w:rsid w:val="00502B39"/>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7B3A"/>
    <w:rsid w:val="00551185"/>
    <w:rsid w:val="005543C7"/>
    <w:rsid w:val="0055546D"/>
    <w:rsid w:val="00555A24"/>
    <w:rsid w:val="00562AD2"/>
    <w:rsid w:val="00562DB5"/>
    <w:rsid w:val="00565FF9"/>
    <w:rsid w:val="00566AB9"/>
    <w:rsid w:val="00566E67"/>
    <w:rsid w:val="00570251"/>
    <w:rsid w:val="005716A1"/>
    <w:rsid w:val="00571A42"/>
    <w:rsid w:val="00572A00"/>
    <w:rsid w:val="005775ED"/>
    <w:rsid w:val="005802C5"/>
    <w:rsid w:val="00581A9B"/>
    <w:rsid w:val="005838EB"/>
    <w:rsid w:val="00584CB5"/>
    <w:rsid w:val="00585407"/>
    <w:rsid w:val="00585BA1"/>
    <w:rsid w:val="00586508"/>
    <w:rsid w:val="00591A4B"/>
    <w:rsid w:val="00593295"/>
    <w:rsid w:val="00593986"/>
    <w:rsid w:val="005939A6"/>
    <w:rsid w:val="00593FA1"/>
    <w:rsid w:val="00597EBD"/>
    <w:rsid w:val="005A04F8"/>
    <w:rsid w:val="005A17B9"/>
    <w:rsid w:val="005A1A32"/>
    <w:rsid w:val="005A1B4C"/>
    <w:rsid w:val="005A20DA"/>
    <w:rsid w:val="005A424B"/>
    <w:rsid w:val="005A4865"/>
    <w:rsid w:val="005A4BD1"/>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279F"/>
    <w:rsid w:val="005F292D"/>
    <w:rsid w:val="005F3780"/>
    <w:rsid w:val="005F64E9"/>
    <w:rsid w:val="005F70CC"/>
    <w:rsid w:val="00600132"/>
    <w:rsid w:val="006026D9"/>
    <w:rsid w:val="00603094"/>
    <w:rsid w:val="00603893"/>
    <w:rsid w:val="006039F5"/>
    <w:rsid w:val="00603DCE"/>
    <w:rsid w:val="006054C9"/>
    <w:rsid w:val="006060E6"/>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8D7"/>
    <w:rsid w:val="00644DE1"/>
    <w:rsid w:val="00645238"/>
    <w:rsid w:val="00645373"/>
    <w:rsid w:val="00646D76"/>
    <w:rsid w:val="006532C7"/>
    <w:rsid w:val="00655386"/>
    <w:rsid w:val="006567BC"/>
    <w:rsid w:val="00656C46"/>
    <w:rsid w:val="00657187"/>
    <w:rsid w:val="00663E69"/>
    <w:rsid w:val="00665E47"/>
    <w:rsid w:val="00673620"/>
    <w:rsid w:val="00675EFE"/>
    <w:rsid w:val="00677C4C"/>
    <w:rsid w:val="006807DD"/>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47C9"/>
    <w:rsid w:val="006A533F"/>
    <w:rsid w:val="006A6DEA"/>
    <w:rsid w:val="006A6DF0"/>
    <w:rsid w:val="006B09ED"/>
    <w:rsid w:val="006B2683"/>
    <w:rsid w:val="006B3022"/>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EAE"/>
    <w:rsid w:val="006D7314"/>
    <w:rsid w:val="006D764A"/>
    <w:rsid w:val="006D7A90"/>
    <w:rsid w:val="006D7ABA"/>
    <w:rsid w:val="006D7D46"/>
    <w:rsid w:val="006D7DAA"/>
    <w:rsid w:val="006E2A6B"/>
    <w:rsid w:val="006E2C93"/>
    <w:rsid w:val="006E2F7B"/>
    <w:rsid w:val="006E39A7"/>
    <w:rsid w:val="006F3026"/>
    <w:rsid w:val="006F36C0"/>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308B9"/>
    <w:rsid w:val="007336DA"/>
    <w:rsid w:val="007358C4"/>
    <w:rsid w:val="00735D34"/>
    <w:rsid w:val="007368F3"/>
    <w:rsid w:val="00736B7E"/>
    <w:rsid w:val="007405B9"/>
    <w:rsid w:val="00741D42"/>
    <w:rsid w:val="00743CFC"/>
    <w:rsid w:val="00747AA2"/>
    <w:rsid w:val="00750473"/>
    <w:rsid w:val="007515A7"/>
    <w:rsid w:val="00753461"/>
    <w:rsid w:val="0075364D"/>
    <w:rsid w:val="0075647B"/>
    <w:rsid w:val="00756A18"/>
    <w:rsid w:val="00760A36"/>
    <w:rsid w:val="00761FF0"/>
    <w:rsid w:val="00763141"/>
    <w:rsid w:val="0076347F"/>
    <w:rsid w:val="00763580"/>
    <w:rsid w:val="00764266"/>
    <w:rsid w:val="00764384"/>
    <w:rsid w:val="007677C0"/>
    <w:rsid w:val="00770B92"/>
    <w:rsid w:val="007715D2"/>
    <w:rsid w:val="00771632"/>
    <w:rsid w:val="00774216"/>
    <w:rsid w:val="00774892"/>
    <w:rsid w:val="00774B75"/>
    <w:rsid w:val="00775EC5"/>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5598"/>
    <w:rsid w:val="00797336"/>
    <w:rsid w:val="007A3F35"/>
    <w:rsid w:val="007B0733"/>
    <w:rsid w:val="007B10E8"/>
    <w:rsid w:val="007B18BA"/>
    <w:rsid w:val="007B4D0E"/>
    <w:rsid w:val="007B520B"/>
    <w:rsid w:val="007C053D"/>
    <w:rsid w:val="007C0F6F"/>
    <w:rsid w:val="007C12A0"/>
    <w:rsid w:val="007C16B1"/>
    <w:rsid w:val="007C196E"/>
    <w:rsid w:val="007C2828"/>
    <w:rsid w:val="007C2919"/>
    <w:rsid w:val="007C48AF"/>
    <w:rsid w:val="007C53F9"/>
    <w:rsid w:val="007C6012"/>
    <w:rsid w:val="007D0C2E"/>
    <w:rsid w:val="007D48FD"/>
    <w:rsid w:val="007E196E"/>
    <w:rsid w:val="007E2C0C"/>
    <w:rsid w:val="007E35BF"/>
    <w:rsid w:val="007E4044"/>
    <w:rsid w:val="007E4C40"/>
    <w:rsid w:val="007E4E8B"/>
    <w:rsid w:val="007E7517"/>
    <w:rsid w:val="007F0F2B"/>
    <w:rsid w:val="007F1C1E"/>
    <w:rsid w:val="007F269F"/>
    <w:rsid w:val="007F3437"/>
    <w:rsid w:val="007F3C7E"/>
    <w:rsid w:val="007F464D"/>
    <w:rsid w:val="007F4E89"/>
    <w:rsid w:val="007F6D12"/>
    <w:rsid w:val="007F73EB"/>
    <w:rsid w:val="00806277"/>
    <w:rsid w:val="00806DBB"/>
    <w:rsid w:val="00807B9C"/>
    <w:rsid w:val="00812340"/>
    <w:rsid w:val="0081308D"/>
    <w:rsid w:val="00813692"/>
    <w:rsid w:val="0081473D"/>
    <w:rsid w:val="00814E23"/>
    <w:rsid w:val="00815470"/>
    <w:rsid w:val="00815E0D"/>
    <w:rsid w:val="00817479"/>
    <w:rsid w:val="008212BE"/>
    <w:rsid w:val="0082461F"/>
    <w:rsid w:val="00825F55"/>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F22"/>
    <w:rsid w:val="00863FDF"/>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95011"/>
    <w:rsid w:val="008979E3"/>
    <w:rsid w:val="00897BB1"/>
    <w:rsid w:val="008A0FB1"/>
    <w:rsid w:val="008A3109"/>
    <w:rsid w:val="008A4CB9"/>
    <w:rsid w:val="008A5B0C"/>
    <w:rsid w:val="008A5F16"/>
    <w:rsid w:val="008A7A41"/>
    <w:rsid w:val="008B02D6"/>
    <w:rsid w:val="008B13B8"/>
    <w:rsid w:val="008B5623"/>
    <w:rsid w:val="008B6BBE"/>
    <w:rsid w:val="008B75E4"/>
    <w:rsid w:val="008B78DA"/>
    <w:rsid w:val="008B7C38"/>
    <w:rsid w:val="008C0047"/>
    <w:rsid w:val="008C0C60"/>
    <w:rsid w:val="008C0F1D"/>
    <w:rsid w:val="008C1DFC"/>
    <w:rsid w:val="008C2707"/>
    <w:rsid w:val="008C51D8"/>
    <w:rsid w:val="008C5B1B"/>
    <w:rsid w:val="008C5BBC"/>
    <w:rsid w:val="008C6131"/>
    <w:rsid w:val="008C6C26"/>
    <w:rsid w:val="008C7695"/>
    <w:rsid w:val="008D04FD"/>
    <w:rsid w:val="008D1693"/>
    <w:rsid w:val="008D3A9C"/>
    <w:rsid w:val="008D3BA1"/>
    <w:rsid w:val="008D45CC"/>
    <w:rsid w:val="008D4901"/>
    <w:rsid w:val="008D4E62"/>
    <w:rsid w:val="008D532B"/>
    <w:rsid w:val="008D5E4E"/>
    <w:rsid w:val="008E193F"/>
    <w:rsid w:val="008E4DA8"/>
    <w:rsid w:val="008E58B0"/>
    <w:rsid w:val="008E7723"/>
    <w:rsid w:val="008F151C"/>
    <w:rsid w:val="008F3E41"/>
    <w:rsid w:val="008F5426"/>
    <w:rsid w:val="008F72A8"/>
    <w:rsid w:val="00900123"/>
    <w:rsid w:val="00901E67"/>
    <w:rsid w:val="00902476"/>
    <w:rsid w:val="0090273E"/>
    <w:rsid w:val="009049B1"/>
    <w:rsid w:val="0090591E"/>
    <w:rsid w:val="00905A05"/>
    <w:rsid w:val="0090679C"/>
    <w:rsid w:val="00912E62"/>
    <w:rsid w:val="00915D31"/>
    <w:rsid w:val="00915D5C"/>
    <w:rsid w:val="00915F83"/>
    <w:rsid w:val="00917D55"/>
    <w:rsid w:val="00920C25"/>
    <w:rsid w:val="0092447F"/>
    <w:rsid w:val="009268CF"/>
    <w:rsid w:val="0092704D"/>
    <w:rsid w:val="0093083A"/>
    <w:rsid w:val="00930D41"/>
    <w:rsid w:val="00930F36"/>
    <w:rsid w:val="0093101B"/>
    <w:rsid w:val="00933B22"/>
    <w:rsid w:val="0093759A"/>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6584"/>
    <w:rsid w:val="00957F15"/>
    <w:rsid w:val="00960493"/>
    <w:rsid w:val="009618DB"/>
    <w:rsid w:val="009620A9"/>
    <w:rsid w:val="00962798"/>
    <w:rsid w:val="00964E25"/>
    <w:rsid w:val="00966305"/>
    <w:rsid w:val="0096782B"/>
    <w:rsid w:val="00967CAA"/>
    <w:rsid w:val="00967CCC"/>
    <w:rsid w:val="009716A9"/>
    <w:rsid w:val="00972872"/>
    <w:rsid w:val="00974237"/>
    <w:rsid w:val="009768CC"/>
    <w:rsid w:val="00980818"/>
    <w:rsid w:val="00982397"/>
    <w:rsid w:val="00984426"/>
    <w:rsid w:val="009847F4"/>
    <w:rsid w:val="00986DB0"/>
    <w:rsid w:val="0098763F"/>
    <w:rsid w:val="00990107"/>
    <w:rsid w:val="00991625"/>
    <w:rsid w:val="0099213A"/>
    <w:rsid w:val="009942A5"/>
    <w:rsid w:val="009A0DC3"/>
    <w:rsid w:val="009A167A"/>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C08FA"/>
    <w:rsid w:val="009C2625"/>
    <w:rsid w:val="009C4C06"/>
    <w:rsid w:val="009C5458"/>
    <w:rsid w:val="009D0DC4"/>
    <w:rsid w:val="009D0FE7"/>
    <w:rsid w:val="009D22EE"/>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608"/>
    <w:rsid w:val="009F36F4"/>
    <w:rsid w:val="009F375E"/>
    <w:rsid w:val="00A00B66"/>
    <w:rsid w:val="00A01401"/>
    <w:rsid w:val="00A026F5"/>
    <w:rsid w:val="00A03246"/>
    <w:rsid w:val="00A04414"/>
    <w:rsid w:val="00A04D3A"/>
    <w:rsid w:val="00A0610F"/>
    <w:rsid w:val="00A07128"/>
    <w:rsid w:val="00A1197E"/>
    <w:rsid w:val="00A132F8"/>
    <w:rsid w:val="00A14EB9"/>
    <w:rsid w:val="00A14EEA"/>
    <w:rsid w:val="00A15880"/>
    <w:rsid w:val="00A16D8C"/>
    <w:rsid w:val="00A17A3C"/>
    <w:rsid w:val="00A20D30"/>
    <w:rsid w:val="00A2226B"/>
    <w:rsid w:val="00A22F08"/>
    <w:rsid w:val="00A2309C"/>
    <w:rsid w:val="00A23BE7"/>
    <w:rsid w:val="00A24A00"/>
    <w:rsid w:val="00A2748C"/>
    <w:rsid w:val="00A27A21"/>
    <w:rsid w:val="00A30312"/>
    <w:rsid w:val="00A30403"/>
    <w:rsid w:val="00A31B78"/>
    <w:rsid w:val="00A33B53"/>
    <w:rsid w:val="00A34B70"/>
    <w:rsid w:val="00A35CE5"/>
    <w:rsid w:val="00A37E3F"/>
    <w:rsid w:val="00A43451"/>
    <w:rsid w:val="00A45684"/>
    <w:rsid w:val="00A45E65"/>
    <w:rsid w:val="00A46ED7"/>
    <w:rsid w:val="00A516BD"/>
    <w:rsid w:val="00A5178E"/>
    <w:rsid w:val="00A525DF"/>
    <w:rsid w:val="00A53330"/>
    <w:rsid w:val="00A534D0"/>
    <w:rsid w:val="00A55150"/>
    <w:rsid w:val="00A56CED"/>
    <w:rsid w:val="00A6146C"/>
    <w:rsid w:val="00A6347F"/>
    <w:rsid w:val="00A67203"/>
    <w:rsid w:val="00A6770C"/>
    <w:rsid w:val="00A67D3F"/>
    <w:rsid w:val="00A705D7"/>
    <w:rsid w:val="00A706AC"/>
    <w:rsid w:val="00A72325"/>
    <w:rsid w:val="00A72D60"/>
    <w:rsid w:val="00A75584"/>
    <w:rsid w:val="00A76679"/>
    <w:rsid w:val="00A76F71"/>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4553"/>
    <w:rsid w:val="00AA4E59"/>
    <w:rsid w:val="00AA5FD7"/>
    <w:rsid w:val="00AA753F"/>
    <w:rsid w:val="00AB06F3"/>
    <w:rsid w:val="00AB3DDA"/>
    <w:rsid w:val="00AB4A24"/>
    <w:rsid w:val="00AB5B89"/>
    <w:rsid w:val="00AB6A40"/>
    <w:rsid w:val="00AC2346"/>
    <w:rsid w:val="00AC2415"/>
    <w:rsid w:val="00AC2A4C"/>
    <w:rsid w:val="00AC4AA7"/>
    <w:rsid w:val="00AC4B0C"/>
    <w:rsid w:val="00AD5320"/>
    <w:rsid w:val="00AD6157"/>
    <w:rsid w:val="00AD66B4"/>
    <w:rsid w:val="00AE0DC7"/>
    <w:rsid w:val="00AE3F89"/>
    <w:rsid w:val="00AE41DA"/>
    <w:rsid w:val="00AE5B49"/>
    <w:rsid w:val="00AE70AC"/>
    <w:rsid w:val="00AF1FB8"/>
    <w:rsid w:val="00AF2C20"/>
    <w:rsid w:val="00AF31D3"/>
    <w:rsid w:val="00AF4ED1"/>
    <w:rsid w:val="00AF5453"/>
    <w:rsid w:val="00AF597B"/>
    <w:rsid w:val="00AF7C40"/>
    <w:rsid w:val="00B00837"/>
    <w:rsid w:val="00B028CE"/>
    <w:rsid w:val="00B02AA5"/>
    <w:rsid w:val="00B03E6E"/>
    <w:rsid w:val="00B054DD"/>
    <w:rsid w:val="00B064C9"/>
    <w:rsid w:val="00B064FC"/>
    <w:rsid w:val="00B07118"/>
    <w:rsid w:val="00B07E2C"/>
    <w:rsid w:val="00B11305"/>
    <w:rsid w:val="00B11FAA"/>
    <w:rsid w:val="00B1236F"/>
    <w:rsid w:val="00B12429"/>
    <w:rsid w:val="00B124B8"/>
    <w:rsid w:val="00B14001"/>
    <w:rsid w:val="00B15618"/>
    <w:rsid w:val="00B15B5E"/>
    <w:rsid w:val="00B175BA"/>
    <w:rsid w:val="00B17CAB"/>
    <w:rsid w:val="00B20E1F"/>
    <w:rsid w:val="00B2232C"/>
    <w:rsid w:val="00B22616"/>
    <w:rsid w:val="00B26C97"/>
    <w:rsid w:val="00B26C9A"/>
    <w:rsid w:val="00B32014"/>
    <w:rsid w:val="00B326FA"/>
    <w:rsid w:val="00B33714"/>
    <w:rsid w:val="00B351AD"/>
    <w:rsid w:val="00B35504"/>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425D"/>
    <w:rsid w:val="00B6474D"/>
    <w:rsid w:val="00B64C5C"/>
    <w:rsid w:val="00B65D27"/>
    <w:rsid w:val="00B67ED4"/>
    <w:rsid w:val="00B67FA7"/>
    <w:rsid w:val="00B70043"/>
    <w:rsid w:val="00B70463"/>
    <w:rsid w:val="00B70D60"/>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7898"/>
    <w:rsid w:val="00B90749"/>
    <w:rsid w:val="00B92690"/>
    <w:rsid w:val="00B9350E"/>
    <w:rsid w:val="00B93623"/>
    <w:rsid w:val="00B950A1"/>
    <w:rsid w:val="00B95D17"/>
    <w:rsid w:val="00B97EDA"/>
    <w:rsid w:val="00BA4C2B"/>
    <w:rsid w:val="00BA4D3C"/>
    <w:rsid w:val="00BA73E2"/>
    <w:rsid w:val="00BA7726"/>
    <w:rsid w:val="00BA77B4"/>
    <w:rsid w:val="00BB027F"/>
    <w:rsid w:val="00BB0D88"/>
    <w:rsid w:val="00BB39C4"/>
    <w:rsid w:val="00BB4139"/>
    <w:rsid w:val="00BB5E23"/>
    <w:rsid w:val="00BB682E"/>
    <w:rsid w:val="00BC3589"/>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3D4E"/>
    <w:rsid w:val="00BF4A03"/>
    <w:rsid w:val="00BF5000"/>
    <w:rsid w:val="00C025DB"/>
    <w:rsid w:val="00C02A82"/>
    <w:rsid w:val="00C043BC"/>
    <w:rsid w:val="00C0487F"/>
    <w:rsid w:val="00C05696"/>
    <w:rsid w:val="00C07031"/>
    <w:rsid w:val="00C10680"/>
    <w:rsid w:val="00C1109F"/>
    <w:rsid w:val="00C11F91"/>
    <w:rsid w:val="00C17310"/>
    <w:rsid w:val="00C20866"/>
    <w:rsid w:val="00C22B84"/>
    <w:rsid w:val="00C27320"/>
    <w:rsid w:val="00C305C6"/>
    <w:rsid w:val="00C34CF9"/>
    <w:rsid w:val="00C36FC4"/>
    <w:rsid w:val="00C4153C"/>
    <w:rsid w:val="00C435F3"/>
    <w:rsid w:val="00C44546"/>
    <w:rsid w:val="00C449ED"/>
    <w:rsid w:val="00C474A8"/>
    <w:rsid w:val="00C4794B"/>
    <w:rsid w:val="00C47E2C"/>
    <w:rsid w:val="00C50761"/>
    <w:rsid w:val="00C50767"/>
    <w:rsid w:val="00C51E63"/>
    <w:rsid w:val="00C53905"/>
    <w:rsid w:val="00C55FFA"/>
    <w:rsid w:val="00C566A5"/>
    <w:rsid w:val="00C601A8"/>
    <w:rsid w:val="00C60244"/>
    <w:rsid w:val="00C64222"/>
    <w:rsid w:val="00C6602E"/>
    <w:rsid w:val="00C71F56"/>
    <w:rsid w:val="00C72FA9"/>
    <w:rsid w:val="00C7482C"/>
    <w:rsid w:val="00C75345"/>
    <w:rsid w:val="00C80440"/>
    <w:rsid w:val="00C804B6"/>
    <w:rsid w:val="00C817C9"/>
    <w:rsid w:val="00C81E11"/>
    <w:rsid w:val="00C83D55"/>
    <w:rsid w:val="00C846C6"/>
    <w:rsid w:val="00C8740E"/>
    <w:rsid w:val="00C93127"/>
    <w:rsid w:val="00C9420F"/>
    <w:rsid w:val="00C94C39"/>
    <w:rsid w:val="00C96E1A"/>
    <w:rsid w:val="00C97DD1"/>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C7F81"/>
    <w:rsid w:val="00CD1952"/>
    <w:rsid w:val="00CD287D"/>
    <w:rsid w:val="00CD3C4B"/>
    <w:rsid w:val="00CD3DCE"/>
    <w:rsid w:val="00CD6F1F"/>
    <w:rsid w:val="00CE0C78"/>
    <w:rsid w:val="00CE1AFD"/>
    <w:rsid w:val="00CE326F"/>
    <w:rsid w:val="00CE53EB"/>
    <w:rsid w:val="00CE6ACD"/>
    <w:rsid w:val="00CF086A"/>
    <w:rsid w:val="00CF13D6"/>
    <w:rsid w:val="00CF442E"/>
    <w:rsid w:val="00CF5C62"/>
    <w:rsid w:val="00CF61DA"/>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30BB8"/>
    <w:rsid w:val="00D316FC"/>
    <w:rsid w:val="00D31C71"/>
    <w:rsid w:val="00D33D15"/>
    <w:rsid w:val="00D33F0F"/>
    <w:rsid w:val="00D34E15"/>
    <w:rsid w:val="00D36C5C"/>
    <w:rsid w:val="00D37D64"/>
    <w:rsid w:val="00D41EDB"/>
    <w:rsid w:val="00D42240"/>
    <w:rsid w:val="00D427B7"/>
    <w:rsid w:val="00D42B6F"/>
    <w:rsid w:val="00D47412"/>
    <w:rsid w:val="00D50AAC"/>
    <w:rsid w:val="00D50BF9"/>
    <w:rsid w:val="00D50EEC"/>
    <w:rsid w:val="00D51BEE"/>
    <w:rsid w:val="00D52490"/>
    <w:rsid w:val="00D5398C"/>
    <w:rsid w:val="00D54265"/>
    <w:rsid w:val="00D55484"/>
    <w:rsid w:val="00D55815"/>
    <w:rsid w:val="00D56160"/>
    <w:rsid w:val="00D6169E"/>
    <w:rsid w:val="00D61B6A"/>
    <w:rsid w:val="00D61BBC"/>
    <w:rsid w:val="00D64D26"/>
    <w:rsid w:val="00D70176"/>
    <w:rsid w:val="00D705F5"/>
    <w:rsid w:val="00D70916"/>
    <w:rsid w:val="00D7311A"/>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A0E65"/>
    <w:rsid w:val="00DA22DA"/>
    <w:rsid w:val="00DA246A"/>
    <w:rsid w:val="00DA3858"/>
    <w:rsid w:val="00DA3AF4"/>
    <w:rsid w:val="00DA3F29"/>
    <w:rsid w:val="00DA4EF0"/>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6553"/>
    <w:rsid w:val="00DE315F"/>
    <w:rsid w:val="00DE4475"/>
    <w:rsid w:val="00DE530B"/>
    <w:rsid w:val="00DF10C3"/>
    <w:rsid w:val="00DF1761"/>
    <w:rsid w:val="00DF315C"/>
    <w:rsid w:val="00DF33EC"/>
    <w:rsid w:val="00DF3BAC"/>
    <w:rsid w:val="00DF3F98"/>
    <w:rsid w:val="00DF4359"/>
    <w:rsid w:val="00DF69DF"/>
    <w:rsid w:val="00E00054"/>
    <w:rsid w:val="00E00688"/>
    <w:rsid w:val="00E00B01"/>
    <w:rsid w:val="00E016DE"/>
    <w:rsid w:val="00E0273D"/>
    <w:rsid w:val="00E02CA0"/>
    <w:rsid w:val="00E02F78"/>
    <w:rsid w:val="00E039DB"/>
    <w:rsid w:val="00E04D8D"/>
    <w:rsid w:val="00E0668A"/>
    <w:rsid w:val="00E07D1C"/>
    <w:rsid w:val="00E1046A"/>
    <w:rsid w:val="00E128AA"/>
    <w:rsid w:val="00E12D55"/>
    <w:rsid w:val="00E12F8B"/>
    <w:rsid w:val="00E16672"/>
    <w:rsid w:val="00E207E6"/>
    <w:rsid w:val="00E21269"/>
    <w:rsid w:val="00E219E7"/>
    <w:rsid w:val="00E2224C"/>
    <w:rsid w:val="00E2381A"/>
    <w:rsid w:val="00E250F9"/>
    <w:rsid w:val="00E255E8"/>
    <w:rsid w:val="00E27CDE"/>
    <w:rsid w:val="00E30A8A"/>
    <w:rsid w:val="00E314B0"/>
    <w:rsid w:val="00E32BD7"/>
    <w:rsid w:val="00E32D13"/>
    <w:rsid w:val="00E32E6C"/>
    <w:rsid w:val="00E34BE4"/>
    <w:rsid w:val="00E3586F"/>
    <w:rsid w:val="00E35971"/>
    <w:rsid w:val="00E36410"/>
    <w:rsid w:val="00E36FAA"/>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63FC"/>
    <w:rsid w:val="00E56909"/>
    <w:rsid w:val="00E614B3"/>
    <w:rsid w:val="00E62D74"/>
    <w:rsid w:val="00E65FB5"/>
    <w:rsid w:val="00E660E8"/>
    <w:rsid w:val="00E661AA"/>
    <w:rsid w:val="00E66EA5"/>
    <w:rsid w:val="00E70E45"/>
    <w:rsid w:val="00E72B2B"/>
    <w:rsid w:val="00E72B6E"/>
    <w:rsid w:val="00E7456F"/>
    <w:rsid w:val="00E77928"/>
    <w:rsid w:val="00E807E7"/>
    <w:rsid w:val="00E80BDA"/>
    <w:rsid w:val="00E8265D"/>
    <w:rsid w:val="00E82795"/>
    <w:rsid w:val="00E828DC"/>
    <w:rsid w:val="00E82937"/>
    <w:rsid w:val="00E84369"/>
    <w:rsid w:val="00E8687A"/>
    <w:rsid w:val="00E90601"/>
    <w:rsid w:val="00E90999"/>
    <w:rsid w:val="00E90CE6"/>
    <w:rsid w:val="00E912A6"/>
    <w:rsid w:val="00E9257F"/>
    <w:rsid w:val="00E92C46"/>
    <w:rsid w:val="00E93AD8"/>
    <w:rsid w:val="00E96498"/>
    <w:rsid w:val="00EA136B"/>
    <w:rsid w:val="00EA17DA"/>
    <w:rsid w:val="00EA2249"/>
    <w:rsid w:val="00EA2E4F"/>
    <w:rsid w:val="00EA44ED"/>
    <w:rsid w:val="00EA7500"/>
    <w:rsid w:val="00EA77E3"/>
    <w:rsid w:val="00EB39EE"/>
    <w:rsid w:val="00EB5744"/>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24C0"/>
    <w:rsid w:val="00EE5405"/>
    <w:rsid w:val="00EF04ED"/>
    <w:rsid w:val="00EF2FF4"/>
    <w:rsid w:val="00EF3D75"/>
    <w:rsid w:val="00EF43FD"/>
    <w:rsid w:val="00F0080E"/>
    <w:rsid w:val="00F010D8"/>
    <w:rsid w:val="00F07236"/>
    <w:rsid w:val="00F079C4"/>
    <w:rsid w:val="00F114D7"/>
    <w:rsid w:val="00F1269D"/>
    <w:rsid w:val="00F149FB"/>
    <w:rsid w:val="00F14C31"/>
    <w:rsid w:val="00F16338"/>
    <w:rsid w:val="00F16D1C"/>
    <w:rsid w:val="00F211C3"/>
    <w:rsid w:val="00F2192E"/>
    <w:rsid w:val="00F219AF"/>
    <w:rsid w:val="00F21E6C"/>
    <w:rsid w:val="00F279F8"/>
    <w:rsid w:val="00F307AA"/>
    <w:rsid w:val="00F30C4B"/>
    <w:rsid w:val="00F3180C"/>
    <w:rsid w:val="00F3180E"/>
    <w:rsid w:val="00F32B58"/>
    <w:rsid w:val="00F339D1"/>
    <w:rsid w:val="00F36B18"/>
    <w:rsid w:val="00F37315"/>
    <w:rsid w:val="00F41292"/>
    <w:rsid w:val="00F41E2B"/>
    <w:rsid w:val="00F44D4F"/>
    <w:rsid w:val="00F476D2"/>
    <w:rsid w:val="00F4789F"/>
    <w:rsid w:val="00F50DD0"/>
    <w:rsid w:val="00F510CE"/>
    <w:rsid w:val="00F519AF"/>
    <w:rsid w:val="00F51DE9"/>
    <w:rsid w:val="00F525DF"/>
    <w:rsid w:val="00F54ADF"/>
    <w:rsid w:val="00F551CE"/>
    <w:rsid w:val="00F55B77"/>
    <w:rsid w:val="00F5609C"/>
    <w:rsid w:val="00F572B1"/>
    <w:rsid w:val="00F5750B"/>
    <w:rsid w:val="00F613EB"/>
    <w:rsid w:val="00F617B6"/>
    <w:rsid w:val="00F620A3"/>
    <w:rsid w:val="00F63965"/>
    <w:rsid w:val="00F65CC9"/>
    <w:rsid w:val="00F67D3C"/>
    <w:rsid w:val="00F7164A"/>
    <w:rsid w:val="00F71971"/>
    <w:rsid w:val="00F733AC"/>
    <w:rsid w:val="00F74436"/>
    <w:rsid w:val="00F74B22"/>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A1FDC"/>
    <w:rsid w:val="00FA2E85"/>
    <w:rsid w:val="00FA3CFC"/>
    <w:rsid w:val="00FA4A6C"/>
    <w:rsid w:val="00FA5306"/>
    <w:rsid w:val="00FA53E1"/>
    <w:rsid w:val="00FA56BB"/>
    <w:rsid w:val="00FA6FC1"/>
    <w:rsid w:val="00FA7D13"/>
    <w:rsid w:val="00FB0A03"/>
    <w:rsid w:val="00FB0AA9"/>
    <w:rsid w:val="00FB16BB"/>
    <w:rsid w:val="00FB1984"/>
    <w:rsid w:val="00FB2109"/>
    <w:rsid w:val="00FB2C70"/>
    <w:rsid w:val="00FB3223"/>
    <w:rsid w:val="00FB7148"/>
    <w:rsid w:val="00FC1999"/>
    <w:rsid w:val="00FC3BE7"/>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1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ListTable3">
    <w:name w:val="List Table 3"/>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ListTable3">
    <w:name w:val="List Table 3"/>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2284A-AAA7-459A-B4AF-5F3F9499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1476</Words>
  <Characters>8414</Characters>
  <Application>Microsoft Office Word</Application>
  <DocSecurity>0</DocSecurity>
  <Lines>70</Lines>
  <Paragraphs>19</Paragraphs>
  <ScaleCrop>false</ScaleCrop>
  <Company>vivo mobile communication co.</Company>
  <LinksUpToDate>false</LinksUpToDate>
  <CharactersWithSpaces>9871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ding yu</cp:lastModifiedBy>
  <cp:revision>2</cp:revision>
  <cp:lastPrinted>2008-12-09T03:19:00Z</cp:lastPrinted>
  <dcterms:created xsi:type="dcterms:W3CDTF">2017-06-17T05:54:00Z</dcterms:created>
  <dcterms:modified xsi:type="dcterms:W3CDTF">2017-06-17T05:54:00Z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